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2D" w:rsidRDefault="0046738E">
      <w:pPr>
        <w:spacing w:line="276" w:lineRule="auto"/>
        <w:ind w:rightChars="1052" w:right="2209"/>
        <w:jc w:val="left"/>
        <w:rPr>
          <w:rFonts w:ascii="仿宋" w:eastAsia="仿宋" w:hAnsi="仿宋"/>
          <w:sz w:val="32"/>
          <w:szCs w:val="30"/>
        </w:rPr>
      </w:pPr>
      <w:r>
        <w:rPr>
          <w:rFonts w:ascii="仿宋" w:eastAsia="仿宋" w:hAnsi="仿宋" w:hint="eastAsia"/>
          <w:sz w:val="32"/>
          <w:szCs w:val="30"/>
        </w:rPr>
        <w:t>附件</w:t>
      </w:r>
      <w:bookmarkStart w:id="0" w:name="_GoBack"/>
      <w:bookmarkEnd w:id="0"/>
    </w:p>
    <w:p w:rsidR="00BE2B2D" w:rsidRPr="00932376" w:rsidRDefault="0046738E">
      <w:pPr>
        <w:jc w:val="center"/>
        <w:rPr>
          <w:rFonts w:ascii="黑体" w:eastAsia="黑体" w:hAnsi="黑体"/>
          <w:sz w:val="36"/>
        </w:rPr>
      </w:pPr>
      <w:r w:rsidRPr="00932376">
        <w:rPr>
          <w:rFonts w:ascii="黑体" w:eastAsia="黑体" w:hAnsi="黑体" w:hint="eastAsia"/>
          <w:sz w:val="36"/>
        </w:rPr>
        <w:t>全国中医药高等教育“十四五”规划</w:t>
      </w:r>
    </w:p>
    <w:p w:rsidR="00BE2B2D" w:rsidRPr="00932376" w:rsidRDefault="0046738E">
      <w:pPr>
        <w:jc w:val="center"/>
        <w:rPr>
          <w:rFonts w:ascii="黑体" w:eastAsia="黑体" w:hAnsi="黑体"/>
          <w:sz w:val="36"/>
        </w:rPr>
      </w:pPr>
      <w:r w:rsidRPr="00932376">
        <w:rPr>
          <w:rFonts w:ascii="黑体" w:eastAsia="黑体" w:hAnsi="黑体"/>
          <w:sz w:val="36"/>
        </w:rPr>
        <w:t>2021年</w:t>
      </w:r>
      <w:r w:rsidRPr="00932376">
        <w:rPr>
          <w:rFonts w:ascii="黑体" w:eastAsia="黑体" w:hAnsi="黑体" w:hint="eastAsia"/>
          <w:sz w:val="36"/>
        </w:rPr>
        <w:t>度</w:t>
      </w:r>
      <w:r w:rsidRPr="00932376">
        <w:rPr>
          <w:rFonts w:ascii="黑体" w:eastAsia="黑体" w:hAnsi="黑体"/>
          <w:sz w:val="36"/>
        </w:rPr>
        <w:t>教育科研课题</w:t>
      </w:r>
      <w:r w:rsidRPr="00932376">
        <w:rPr>
          <w:rFonts w:ascii="黑体" w:eastAsia="黑体" w:hAnsi="黑体" w:hint="eastAsia"/>
          <w:sz w:val="36"/>
        </w:rPr>
        <w:t>立项名单</w:t>
      </w:r>
    </w:p>
    <w:tbl>
      <w:tblPr>
        <w:tblStyle w:val="ac"/>
        <w:tblW w:w="9512" w:type="dxa"/>
        <w:jc w:val="center"/>
        <w:tblLayout w:type="fixed"/>
        <w:tblLook w:val="04A0" w:firstRow="1" w:lastRow="0" w:firstColumn="1" w:lastColumn="0" w:noHBand="0" w:noVBand="1"/>
      </w:tblPr>
      <w:tblGrid>
        <w:gridCol w:w="1389"/>
        <w:gridCol w:w="3260"/>
        <w:gridCol w:w="1305"/>
        <w:gridCol w:w="2162"/>
        <w:gridCol w:w="1396"/>
      </w:tblGrid>
      <w:tr w:rsidR="00BE2B2D" w:rsidTr="0052313C">
        <w:trPr>
          <w:tblHeader/>
          <w:jc w:val="center"/>
        </w:trPr>
        <w:tc>
          <w:tcPr>
            <w:tcW w:w="1389" w:type="dxa"/>
            <w:vAlign w:val="center"/>
          </w:tcPr>
          <w:p w:rsidR="00BE2B2D" w:rsidRDefault="0046738E">
            <w:pPr>
              <w:jc w:val="center"/>
              <w:rPr>
                <w:rFonts w:ascii="仿宋" w:eastAsia="仿宋" w:hAnsi="仿宋" w:cs="仿宋"/>
                <w:b/>
                <w:sz w:val="28"/>
                <w:szCs w:val="28"/>
              </w:rPr>
            </w:pPr>
            <w:r>
              <w:rPr>
                <w:rFonts w:ascii="仿宋" w:eastAsia="仿宋" w:hAnsi="仿宋" w:cs="仿宋" w:hint="eastAsia"/>
                <w:b/>
                <w:sz w:val="28"/>
                <w:szCs w:val="28"/>
              </w:rPr>
              <w:t>课题编号</w:t>
            </w:r>
          </w:p>
        </w:tc>
        <w:tc>
          <w:tcPr>
            <w:tcW w:w="3260" w:type="dxa"/>
            <w:vAlign w:val="center"/>
          </w:tcPr>
          <w:p w:rsidR="00BE2B2D" w:rsidRDefault="0046738E">
            <w:pPr>
              <w:jc w:val="center"/>
              <w:rPr>
                <w:rFonts w:ascii="仿宋" w:eastAsia="仿宋" w:hAnsi="仿宋" w:cs="仿宋"/>
                <w:b/>
                <w:sz w:val="28"/>
                <w:szCs w:val="28"/>
              </w:rPr>
            </w:pPr>
            <w:r>
              <w:rPr>
                <w:rFonts w:ascii="仿宋" w:eastAsia="仿宋" w:hAnsi="仿宋" w:cs="仿宋" w:hint="eastAsia"/>
                <w:b/>
                <w:sz w:val="28"/>
                <w:szCs w:val="28"/>
              </w:rPr>
              <w:t>课题名称</w:t>
            </w:r>
          </w:p>
        </w:tc>
        <w:tc>
          <w:tcPr>
            <w:tcW w:w="1305" w:type="dxa"/>
            <w:vAlign w:val="center"/>
          </w:tcPr>
          <w:p w:rsidR="00BE2B2D" w:rsidRDefault="00932376" w:rsidP="00932376">
            <w:pPr>
              <w:jc w:val="center"/>
              <w:rPr>
                <w:rFonts w:ascii="仿宋" w:eastAsia="仿宋" w:hAnsi="仿宋" w:cs="仿宋"/>
                <w:b/>
                <w:sz w:val="28"/>
                <w:szCs w:val="28"/>
              </w:rPr>
            </w:pPr>
            <w:r>
              <w:rPr>
                <w:rFonts w:ascii="仿宋" w:eastAsia="仿宋" w:hAnsi="仿宋" w:cs="仿宋" w:hint="eastAsia"/>
                <w:b/>
                <w:sz w:val="28"/>
                <w:szCs w:val="28"/>
              </w:rPr>
              <w:t>负责人</w:t>
            </w:r>
          </w:p>
        </w:tc>
        <w:tc>
          <w:tcPr>
            <w:tcW w:w="2162" w:type="dxa"/>
            <w:vAlign w:val="center"/>
          </w:tcPr>
          <w:p w:rsidR="00BE2B2D" w:rsidRDefault="0046738E">
            <w:pPr>
              <w:jc w:val="center"/>
              <w:rPr>
                <w:rFonts w:ascii="仿宋" w:eastAsia="仿宋" w:hAnsi="仿宋" w:cs="仿宋"/>
                <w:b/>
                <w:sz w:val="28"/>
                <w:szCs w:val="28"/>
              </w:rPr>
            </w:pPr>
            <w:r>
              <w:rPr>
                <w:rFonts w:ascii="仿宋" w:eastAsia="仿宋" w:hAnsi="仿宋" w:cs="仿宋" w:hint="eastAsia"/>
                <w:b/>
                <w:sz w:val="28"/>
                <w:szCs w:val="28"/>
              </w:rPr>
              <w:t>工作单位</w:t>
            </w:r>
          </w:p>
        </w:tc>
        <w:tc>
          <w:tcPr>
            <w:tcW w:w="1396" w:type="dxa"/>
            <w:vAlign w:val="center"/>
          </w:tcPr>
          <w:p w:rsidR="00BE2B2D" w:rsidRDefault="0046738E">
            <w:pPr>
              <w:jc w:val="center"/>
              <w:rPr>
                <w:rFonts w:ascii="仿宋" w:eastAsia="仿宋" w:hAnsi="仿宋" w:cs="仿宋"/>
                <w:b/>
                <w:sz w:val="28"/>
                <w:szCs w:val="28"/>
              </w:rPr>
            </w:pPr>
            <w:r>
              <w:rPr>
                <w:rFonts w:ascii="仿宋" w:eastAsia="仿宋" w:hAnsi="仿宋" w:cs="仿宋" w:hint="eastAsia"/>
                <w:b/>
                <w:sz w:val="28"/>
                <w:szCs w:val="28"/>
              </w:rPr>
              <w:t>项目类别</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ZD-20-01</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中医经典能力等级考试实证研究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谷晓红</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教育部高等学校中医学类专业教学指导委员会</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ZD-20-02</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中西医临床医学领军人才培养模式研究与构建</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徐安龙</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教育部高等学校中西医结合类专业教学指导委员会</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trHeight w:val="704"/>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ZD-20-03</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中医学专业核心课程体系改革研究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翟双庆</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北京中医药大学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trHeight w:val="756"/>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ZD-20-04</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中医药院校课程</w:t>
            </w:r>
            <w:proofErr w:type="gramStart"/>
            <w:r>
              <w:rPr>
                <w:rFonts w:ascii="仿宋" w:eastAsia="仿宋" w:hAnsi="仿宋" w:cs="仿宋" w:hint="eastAsia"/>
                <w:sz w:val="24"/>
                <w:szCs w:val="24"/>
              </w:rPr>
              <w:t>思政价值</w:t>
            </w:r>
            <w:proofErr w:type="gramEnd"/>
            <w:r>
              <w:rPr>
                <w:rFonts w:ascii="仿宋" w:eastAsia="仿宋" w:hAnsi="仿宋" w:cs="仿宋" w:hint="eastAsia"/>
                <w:sz w:val="24"/>
                <w:szCs w:val="24"/>
              </w:rPr>
              <w:t>内涵及教育体系建设研究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舒静</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上海中医药大学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trHeight w:val="90"/>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ZD-20-05</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基于“健康中国”背景的中医院校师承教育理论和规范化研究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余曙光</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成都中医药大学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trHeight w:val="90"/>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ZD-20-06</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新医科背景下“三位一体”中医本科人才培养模式的探索与实践</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方祝元</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南京中医药大学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trHeight w:val="1075"/>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ZD-20-07</w:t>
            </w:r>
          </w:p>
        </w:tc>
        <w:tc>
          <w:tcPr>
            <w:tcW w:w="3260" w:type="dxa"/>
            <w:vAlign w:val="center"/>
          </w:tcPr>
          <w:p w:rsidR="00BE2B2D" w:rsidRDefault="0046738E" w:rsidP="00932376">
            <w:pPr>
              <w:jc w:val="center"/>
              <w:rPr>
                <w:rFonts w:ascii="仿宋" w:eastAsia="仿宋" w:hAnsi="仿宋" w:cs="仿宋"/>
                <w:sz w:val="24"/>
                <w:szCs w:val="24"/>
              </w:rPr>
            </w:pPr>
            <w:r>
              <w:rPr>
                <w:rFonts w:ascii="仿宋" w:eastAsia="仿宋" w:hAnsi="仿宋" w:cs="仿宋" w:hint="eastAsia"/>
                <w:sz w:val="24"/>
                <w:szCs w:val="24"/>
              </w:rPr>
              <w:t>基于教育质量评估的新时代高等中医药院校发展</w:t>
            </w:r>
            <w:proofErr w:type="gramStart"/>
            <w:r>
              <w:rPr>
                <w:rFonts w:ascii="仿宋" w:eastAsia="仿宋" w:hAnsi="仿宋" w:cs="仿宋" w:hint="eastAsia"/>
                <w:sz w:val="24"/>
                <w:szCs w:val="24"/>
              </w:rPr>
              <w:t>性教师</w:t>
            </w:r>
            <w:proofErr w:type="gramEnd"/>
            <w:r>
              <w:rPr>
                <w:rFonts w:ascii="仿宋" w:eastAsia="仿宋" w:hAnsi="仿宋" w:cs="仿宋" w:hint="eastAsia"/>
                <w:sz w:val="24"/>
                <w:szCs w:val="24"/>
              </w:rPr>
              <w:t>评价体系研究与实践</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高秀梅</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天津中医药大学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trHeight w:val="834"/>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ZD-20-08</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中医药高等教育教学质量评估体系的特色与范式研究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郭宏伟</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黑龙江中医药大学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trHeight w:val="772"/>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ZD-20-09</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以中医传承型人才为培养目标的课程体系改革研究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石岩</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辽宁中医药大学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ZD-20-10</w:t>
            </w:r>
          </w:p>
        </w:tc>
        <w:tc>
          <w:tcPr>
            <w:tcW w:w="3260" w:type="dxa"/>
            <w:vAlign w:val="center"/>
          </w:tcPr>
          <w:p w:rsidR="00BE2B2D" w:rsidRDefault="0046738E" w:rsidP="00333ED2">
            <w:pPr>
              <w:jc w:val="center"/>
              <w:rPr>
                <w:rFonts w:ascii="仿宋" w:eastAsia="仿宋" w:hAnsi="仿宋" w:cs="仿宋"/>
                <w:sz w:val="24"/>
                <w:szCs w:val="24"/>
              </w:rPr>
            </w:pPr>
            <w:r>
              <w:rPr>
                <w:rFonts w:ascii="仿宋" w:eastAsia="仿宋" w:hAnsi="仿宋" w:cs="仿宋" w:hint="eastAsia"/>
                <w:sz w:val="24"/>
                <w:szCs w:val="24"/>
              </w:rPr>
              <w:t>中医学</w:t>
            </w:r>
            <w:r w:rsidR="00333ED2">
              <w:rPr>
                <w:rFonts w:ascii="仿宋" w:eastAsia="仿宋" w:hAnsi="仿宋" w:cs="仿宋" w:hint="eastAsia"/>
                <w:sz w:val="24"/>
                <w:szCs w:val="24"/>
              </w:rPr>
              <w:t>专业</w:t>
            </w:r>
            <w:r>
              <w:rPr>
                <w:rFonts w:ascii="仿宋" w:eastAsia="仿宋" w:hAnsi="仿宋" w:cs="仿宋" w:hint="eastAsia"/>
                <w:sz w:val="24"/>
                <w:szCs w:val="24"/>
              </w:rPr>
              <w:t>本科人才核心能力</w:t>
            </w:r>
            <w:r w:rsidR="00333ED2">
              <w:rPr>
                <w:rFonts w:ascii="仿宋" w:eastAsia="仿宋" w:hAnsi="仿宋" w:cs="仿宋" w:hint="eastAsia"/>
                <w:sz w:val="24"/>
                <w:szCs w:val="24"/>
              </w:rPr>
              <w:t>及其</w:t>
            </w:r>
            <w:r>
              <w:rPr>
                <w:rFonts w:ascii="仿宋" w:eastAsia="仿宋" w:hAnsi="仿宋" w:cs="仿宋" w:hint="eastAsia"/>
                <w:sz w:val="24"/>
                <w:szCs w:val="24"/>
              </w:rPr>
              <w:t>评价体系研究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吕文亮</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湖北中医药大学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trHeight w:val="714"/>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ZD-20-11</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中国特色中医学类教材建设的规划与研究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何清湖</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湖南中医药大学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ZD-20-12</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健康中国背景下，中医师岗位胜任力实证研究：以浙江省为例</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阮叶萍</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浙江中医药大学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ZD-20-13</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中医药自信主题课程</w:t>
            </w:r>
            <w:proofErr w:type="gramStart"/>
            <w:r>
              <w:rPr>
                <w:rFonts w:ascii="仿宋" w:eastAsia="仿宋" w:hAnsi="仿宋" w:cs="仿宋" w:hint="eastAsia"/>
                <w:sz w:val="24"/>
                <w:szCs w:val="24"/>
              </w:rPr>
              <w:t>思政与思政</w:t>
            </w:r>
            <w:proofErr w:type="gramEnd"/>
            <w:r>
              <w:rPr>
                <w:rFonts w:ascii="仿宋" w:eastAsia="仿宋" w:hAnsi="仿宋" w:cs="仿宋" w:hint="eastAsia"/>
                <w:sz w:val="24"/>
                <w:szCs w:val="24"/>
              </w:rPr>
              <w:t>课程 同向同行体系研究与实践</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段志光</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山西中医药大学</w:t>
            </w:r>
          </w:p>
        </w:tc>
        <w:tc>
          <w:tcPr>
            <w:tcW w:w="1396" w:type="dxa"/>
            <w:vAlign w:val="center"/>
          </w:tcPr>
          <w:p w:rsidR="00BE2B2D" w:rsidRDefault="0046738E" w:rsidP="00932376">
            <w:pPr>
              <w:jc w:val="center"/>
              <w:rPr>
                <w:rFonts w:ascii="仿宋" w:eastAsia="仿宋" w:hAnsi="仿宋" w:cs="仿宋"/>
                <w:sz w:val="24"/>
                <w:szCs w:val="24"/>
              </w:rPr>
            </w:pPr>
            <w:r>
              <w:rPr>
                <w:rFonts w:ascii="仿宋" w:eastAsia="仿宋" w:hAnsi="仿宋" w:cs="仿宋" w:hint="eastAsia"/>
                <w:sz w:val="24"/>
                <w:szCs w:val="24"/>
              </w:rPr>
              <w:t>重大课题</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lastRenderedPageBreak/>
              <w:t>YB-20-01</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疫情新常态下的岗位胜任力重塑与中医拔尖创新人才培养体系的改革研究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丁治国</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北京中医药大学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YB-20-02</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中医拔尖创新人才培养质量评价指标体系构建的实证研究</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焦楠</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北京中医药大学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highlight w:val="yellow"/>
              </w:rPr>
            </w:pPr>
            <w:r>
              <w:rPr>
                <w:rFonts w:ascii="仿宋" w:eastAsia="仿宋" w:hAnsi="仿宋" w:cs="仿宋" w:hint="eastAsia"/>
                <w:sz w:val="24"/>
                <w:szCs w:val="24"/>
              </w:rPr>
              <w:t>YB-20-03</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教育信息技术融合下的教育评价体系构建研究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薛培</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北京中医药大学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YB-20-04</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虚拟仿真训练方案在中医诊断学实践教学改革中的应用和研究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李峰</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北京中医药大学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YB-20-05</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新医科背景下中医学领军人才培养模式的研究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闫永红</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北京中医药大学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YB-20-06</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“专博”与“专培”相结合培养路径的探索与实践</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张立平</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北京中医药大学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YB-20-07</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突发公共卫生事件虚拟仿真教学研究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张安</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上海中医药大学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YB-20-08</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新兴交叉学科“中医免疫学”教材体系建设研究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程晓东</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上海中医药大学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YB-20-09</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中医药院校创新创业教育质量评估体系构建与实践</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王</w:t>
            </w:r>
            <w:proofErr w:type="gramStart"/>
            <w:r>
              <w:rPr>
                <w:rFonts w:ascii="仿宋" w:eastAsia="仿宋" w:hAnsi="仿宋" w:cs="仿宋" w:hint="eastAsia"/>
                <w:sz w:val="24"/>
                <w:szCs w:val="24"/>
              </w:rPr>
              <w:t>世</w:t>
            </w:r>
            <w:proofErr w:type="gramEnd"/>
            <w:r>
              <w:rPr>
                <w:rFonts w:ascii="仿宋" w:eastAsia="仿宋" w:hAnsi="仿宋" w:cs="仿宋" w:hint="eastAsia"/>
                <w:sz w:val="24"/>
                <w:szCs w:val="24"/>
              </w:rPr>
              <w:t>宇</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成都中医药大学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YB-20-10</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“一流本科”背景下中医药院校护理教师教学能力现状及提升路径研究</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侯朝铭</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成都中医药大学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YB-20-11</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基于“胜任力”的卓越中医养生人才培养模式研究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张弛</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成都中医药大学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YB-20-12</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叙事医学视阈下“医文结合”</w:t>
            </w:r>
            <w:proofErr w:type="gramStart"/>
            <w:r>
              <w:rPr>
                <w:rFonts w:ascii="仿宋" w:eastAsia="仿宋" w:hAnsi="仿宋" w:cs="仿宋" w:hint="eastAsia"/>
                <w:sz w:val="24"/>
                <w:szCs w:val="24"/>
              </w:rPr>
              <w:t>课程思政建设</w:t>
            </w:r>
            <w:proofErr w:type="gramEnd"/>
            <w:r>
              <w:rPr>
                <w:rFonts w:ascii="仿宋" w:eastAsia="仿宋" w:hAnsi="仿宋" w:cs="仿宋" w:hint="eastAsia"/>
                <w:sz w:val="24"/>
                <w:szCs w:val="24"/>
              </w:rPr>
              <w:t>的探索与实践</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胡</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梅</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成都中医药大学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YB-20-13</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中医院校传统体育课程对医学专业学生健康服务能力的影响评价及改进策略研究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刘天宇</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成都中医药大学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YB-20-14</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基于科研“全生命周期”的中医院校护理本科生循证素养培养模式研究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杜</w:t>
            </w:r>
            <w:proofErr w:type="gramStart"/>
            <w:r>
              <w:rPr>
                <w:rFonts w:ascii="仿宋" w:eastAsia="仿宋" w:hAnsi="仿宋" w:cs="仿宋" w:hint="eastAsia"/>
                <w:sz w:val="24"/>
                <w:szCs w:val="24"/>
              </w:rPr>
              <w:t>世</w:t>
            </w:r>
            <w:proofErr w:type="gramEnd"/>
            <w:r>
              <w:rPr>
                <w:rFonts w:ascii="仿宋" w:eastAsia="仿宋" w:hAnsi="仿宋" w:cs="仿宋" w:hint="eastAsia"/>
                <w:sz w:val="24"/>
                <w:szCs w:val="24"/>
              </w:rPr>
              <w:t>正</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南京中医药大学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YB-20-15</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中医药院校健康服务与管理专业课程设置的象限分析研究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刘彩</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天津中医药大学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YB-20-16</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基于课程整合的中医药院校实</w:t>
            </w:r>
            <w:proofErr w:type="gramStart"/>
            <w:r>
              <w:rPr>
                <w:rFonts w:ascii="仿宋" w:eastAsia="仿宋" w:hAnsi="仿宋" w:cs="仿宋" w:hint="eastAsia"/>
                <w:sz w:val="24"/>
                <w:szCs w:val="24"/>
              </w:rPr>
              <w:t>训教师教学</w:t>
            </w:r>
            <w:proofErr w:type="gramEnd"/>
            <w:r>
              <w:rPr>
                <w:rFonts w:ascii="仿宋" w:eastAsia="仿宋" w:hAnsi="仿宋" w:cs="仿宋" w:hint="eastAsia"/>
                <w:sz w:val="24"/>
                <w:szCs w:val="24"/>
              </w:rPr>
              <w:t>能力现状 及提升路径实证研究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王卫</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天津中医药大学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YB-20-17</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基于“中医优势病种典型临床案例”设计与实施“</w:t>
            </w:r>
            <w:proofErr w:type="gramStart"/>
            <w:r>
              <w:rPr>
                <w:rFonts w:ascii="仿宋" w:eastAsia="仿宋" w:hAnsi="仿宋" w:cs="仿宋" w:hint="eastAsia"/>
                <w:sz w:val="24"/>
                <w:szCs w:val="24"/>
              </w:rPr>
              <w:t>医</w:t>
            </w:r>
            <w:proofErr w:type="gramEnd"/>
            <w:r>
              <w:rPr>
                <w:rFonts w:ascii="仿宋" w:eastAsia="仿宋" w:hAnsi="仿宋" w:cs="仿宋" w:hint="eastAsia"/>
                <w:sz w:val="24"/>
                <w:szCs w:val="24"/>
              </w:rPr>
              <w:t>患情景</w:t>
            </w:r>
            <w:r>
              <w:rPr>
                <w:rFonts w:ascii="仿宋" w:eastAsia="仿宋" w:hAnsi="仿宋" w:cs="仿宋" w:hint="eastAsia"/>
                <w:sz w:val="24"/>
                <w:szCs w:val="24"/>
              </w:rPr>
              <w:lastRenderedPageBreak/>
              <w:t>沉浸式”CBL 教学法</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lastRenderedPageBreak/>
              <w:t>姜希娟</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天津中医药大学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lastRenderedPageBreak/>
              <w:t>YB-20-18</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中医药院校青年教师教学能力提升路径实证研究</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楼航芳</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浙江中医药大学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trHeight w:val="703"/>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YB-20-19</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护理</w:t>
            </w:r>
            <w:proofErr w:type="gramStart"/>
            <w:r>
              <w:rPr>
                <w:rFonts w:ascii="仿宋" w:eastAsia="仿宋" w:hAnsi="仿宋" w:cs="仿宋" w:hint="eastAsia"/>
                <w:sz w:val="24"/>
                <w:szCs w:val="24"/>
              </w:rPr>
              <w:t>本硕博学生教育</w:t>
            </w:r>
            <w:proofErr w:type="gramEnd"/>
            <w:r>
              <w:rPr>
                <w:rFonts w:ascii="仿宋" w:eastAsia="仿宋" w:hAnsi="仿宋" w:cs="仿宋" w:hint="eastAsia"/>
                <w:sz w:val="24"/>
                <w:szCs w:val="24"/>
              </w:rPr>
              <w:t>里程碑体系研究—以中医骨伤科为例</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张朔玮</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云南中医药大学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YB-20-20</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高等中医药院校创新型有机化学实验教学体系的构建与实践</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付蕾</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黑龙江中医药大学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trHeight w:val="1019"/>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YB-20-21</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健康中国视域下中医特色老年本科护理人才岗位胜任力实证研究</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王云翠</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湖北中医药大学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YB-20-22</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中医药院校大学生劳动教育元素分析与实现路径研究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叶耀辉</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江西中医药大学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YB-20-23</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仲</w:t>
            </w:r>
            <w:proofErr w:type="gramStart"/>
            <w:r>
              <w:rPr>
                <w:rFonts w:ascii="仿宋" w:eastAsia="仿宋" w:hAnsi="仿宋" w:cs="仿宋" w:hint="eastAsia"/>
                <w:sz w:val="24"/>
                <w:szCs w:val="24"/>
              </w:rPr>
              <w:t>景学术</w:t>
            </w:r>
            <w:proofErr w:type="gramEnd"/>
            <w:r>
              <w:rPr>
                <w:rFonts w:ascii="仿宋" w:eastAsia="仿宋" w:hAnsi="仿宋" w:cs="仿宋" w:hint="eastAsia"/>
                <w:sz w:val="24"/>
                <w:szCs w:val="24"/>
              </w:rPr>
              <w:t>传承特色教材体系建设研究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彭新</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河南中医药大学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YB-20-24</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甘肃省中医药人才胜任力模型实证研究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赵妍</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甘肃中医药大学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YB-20-25</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中医药院校教师教学能力现状及提升路径实证研究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许克祥</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福建中医药大学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trHeight w:val="684"/>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YB-20-26</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中医国际化人才培养体系构建与实践研究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宿哲</w:t>
            </w:r>
            <w:proofErr w:type="gramStart"/>
            <w:r>
              <w:rPr>
                <w:rFonts w:ascii="仿宋" w:eastAsia="仿宋" w:hAnsi="仿宋" w:cs="仿宋" w:hint="eastAsia"/>
                <w:sz w:val="24"/>
                <w:szCs w:val="24"/>
              </w:rPr>
              <w:t>骞</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长春中医药大学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YB-20-27</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健康中国背景下，蒙医</w:t>
            </w:r>
            <w:proofErr w:type="gramStart"/>
            <w:r>
              <w:rPr>
                <w:rFonts w:ascii="仿宋" w:eastAsia="仿宋" w:hAnsi="仿宋" w:cs="仿宋" w:hint="eastAsia"/>
                <w:sz w:val="24"/>
                <w:szCs w:val="24"/>
              </w:rPr>
              <w:t>药人才</w:t>
            </w:r>
            <w:proofErr w:type="gramEnd"/>
            <w:r>
              <w:rPr>
                <w:rFonts w:ascii="仿宋" w:eastAsia="仿宋" w:hAnsi="仿宋" w:cs="仿宋" w:hint="eastAsia"/>
                <w:sz w:val="24"/>
                <w:szCs w:val="24"/>
              </w:rPr>
              <w:t>岗位胜任力实证研究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赵宏林</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内蒙古民族大学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YB-20-28</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中国特色藏医药教材体系建设研究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米玛</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西藏藏医药大学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YB-20-29</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中医学专业经典传承创新体系的构建与实践</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贺松其</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南方医科大学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YB-20-30</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基于“互联网 o2o+WebQuest”的新型混合式教学法在中药学专业创新性人才培养中的应用研究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刘莉</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南方医科大学</w:t>
            </w:r>
          </w:p>
        </w:tc>
        <w:tc>
          <w:tcPr>
            <w:tcW w:w="1396"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一般课题</w:t>
            </w:r>
            <w:proofErr w:type="gramEnd"/>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ZC-20-01</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w:t>
            </w:r>
            <w:proofErr w:type="gramStart"/>
            <w:r>
              <w:rPr>
                <w:rFonts w:ascii="仿宋" w:eastAsia="仿宋" w:hAnsi="仿宋" w:cs="仿宋" w:hint="eastAsia"/>
                <w:sz w:val="24"/>
                <w:szCs w:val="24"/>
              </w:rPr>
              <w:t>云服务</w:t>
            </w:r>
            <w:proofErr w:type="gramEnd"/>
            <w:r>
              <w:rPr>
                <w:rFonts w:ascii="仿宋" w:eastAsia="仿宋" w:hAnsi="仿宋" w:cs="仿宋" w:hint="eastAsia"/>
                <w:sz w:val="24"/>
                <w:szCs w:val="24"/>
              </w:rPr>
              <w:t>的虚拟现实远程中医学教学平台建设</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陈</w:t>
            </w:r>
            <w:proofErr w:type="gramStart"/>
            <w:r>
              <w:rPr>
                <w:rFonts w:ascii="仿宋" w:eastAsia="仿宋" w:hAnsi="仿宋" w:cs="仿宋" w:hint="eastAsia"/>
                <w:sz w:val="24"/>
                <w:szCs w:val="24"/>
              </w:rPr>
              <w:t>浩</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广州中医药大学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ZC-20-02</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面向基层中医全科医学（内科）常见技能在线课程建设</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孙志佳</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广州中医药大学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ZC-20-03</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"重大突发公共卫生事件下中西医结合传染病护理核心能力培养体系的构建与研究</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柏亚妹</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南京中医药大学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ZC-20-04</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 PESE-CDIO-EM 理念的中医药工程人才培养模式研</w:t>
            </w:r>
            <w:r>
              <w:rPr>
                <w:rFonts w:ascii="仿宋" w:eastAsia="仿宋" w:hAnsi="仿宋" w:cs="仿宋" w:hint="eastAsia"/>
                <w:sz w:val="24"/>
                <w:szCs w:val="24"/>
              </w:rPr>
              <w:lastRenderedPageBreak/>
              <w:t>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lastRenderedPageBreak/>
              <w:t>刘岩</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天津中医药大学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lastRenderedPageBreak/>
              <w:t>ZC-20-05</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"基于OBE理念的“三位一体”课程</w:t>
            </w:r>
            <w:proofErr w:type="gramStart"/>
            <w:r>
              <w:rPr>
                <w:rFonts w:ascii="仿宋" w:eastAsia="仿宋" w:hAnsi="仿宋" w:cs="仿宋" w:hint="eastAsia"/>
                <w:sz w:val="24"/>
                <w:szCs w:val="24"/>
              </w:rPr>
              <w:t>思政模式</w:t>
            </w:r>
            <w:proofErr w:type="gramEnd"/>
            <w:r>
              <w:rPr>
                <w:rFonts w:ascii="仿宋" w:eastAsia="仿宋" w:hAnsi="仿宋" w:cs="仿宋" w:hint="eastAsia"/>
                <w:sz w:val="24"/>
                <w:szCs w:val="24"/>
              </w:rPr>
              <w:t>在中医药院校护理本科教育中的设计与实践研究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乔远静</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山东中医药大学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ZC-20-06</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徽文化背景下新安医学在教育教学中的传承与创新研究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程露</w:t>
            </w:r>
            <w:proofErr w:type="gramStart"/>
            <w:r>
              <w:rPr>
                <w:rFonts w:ascii="仿宋" w:eastAsia="仿宋" w:hAnsi="仿宋" w:cs="仿宋" w:hint="eastAsia"/>
                <w:sz w:val="24"/>
                <w:szCs w:val="24"/>
              </w:rPr>
              <w:t>露</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安徽中医药大学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ZC-20-07</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信息化时代，智能中医药研究生文献检索课程教育新形态研究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柏文婕</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广西中医药大学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ZC-20-08</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中医药院校校本培训师队伍建设研究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姚晓光</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河北中医学院</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ZC-20-09</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多学科融合跨专业联合教学查房在中医院校临床实</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闫昱江</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陕西中医药大学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ZC-20-10</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“五个一”工程助力中药学专业本科生创新创业能力培养模式研究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刘长利</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首都医科大学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ZC-20-11</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基于虚拟技术的蒙医药古籍文献数据库教学应用研究</w:t>
            </w:r>
          </w:p>
        </w:tc>
        <w:tc>
          <w:tcPr>
            <w:tcW w:w="1305"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额尔</w:t>
            </w:r>
            <w:proofErr w:type="gramStart"/>
            <w:r>
              <w:rPr>
                <w:rFonts w:ascii="仿宋" w:eastAsia="仿宋" w:hAnsi="仿宋" w:cs="仿宋" w:hint="eastAsia"/>
                <w:sz w:val="24"/>
                <w:szCs w:val="24"/>
              </w:rPr>
              <w:t>敦</w:t>
            </w:r>
            <w:proofErr w:type="gramEnd"/>
            <w:r>
              <w:rPr>
                <w:rFonts w:ascii="仿宋" w:eastAsia="仿宋" w:hAnsi="仿宋" w:cs="仿宋" w:hint="eastAsia"/>
                <w:sz w:val="24"/>
                <w:szCs w:val="24"/>
              </w:rPr>
              <w:t>都楞</w:t>
            </w:r>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内蒙古民族大学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r w:rsidR="00BE2B2D" w:rsidTr="0052313C">
        <w:trPr>
          <w:jc w:val="center"/>
        </w:trPr>
        <w:tc>
          <w:tcPr>
            <w:tcW w:w="1389"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ZC-20-12</w:t>
            </w:r>
          </w:p>
        </w:tc>
        <w:tc>
          <w:tcPr>
            <w:tcW w:w="3260"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哈萨克医学本科教育效果研究</w:t>
            </w:r>
          </w:p>
        </w:tc>
        <w:tc>
          <w:tcPr>
            <w:tcW w:w="1305" w:type="dxa"/>
            <w:vAlign w:val="center"/>
          </w:tcPr>
          <w:p w:rsidR="00BE2B2D" w:rsidRDefault="0046738E">
            <w:pPr>
              <w:jc w:val="center"/>
              <w:rPr>
                <w:rFonts w:ascii="仿宋" w:eastAsia="仿宋" w:hAnsi="仿宋" w:cs="仿宋"/>
                <w:sz w:val="24"/>
                <w:szCs w:val="24"/>
              </w:rPr>
            </w:pPr>
            <w:proofErr w:type="gramStart"/>
            <w:r>
              <w:rPr>
                <w:rFonts w:ascii="仿宋" w:eastAsia="仿宋" w:hAnsi="仿宋" w:cs="仿宋" w:hint="eastAsia"/>
                <w:sz w:val="24"/>
                <w:szCs w:val="24"/>
              </w:rPr>
              <w:t>肖连宇</w:t>
            </w:r>
            <w:proofErr w:type="gramEnd"/>
          </w:p>
        </w:tc>
        <w:tc>
          <w:tcPr>
            <w:tcW w:w="2162"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新疆医科大学</w:t>
            </w:r>
          </w:p>
        </w:tc>
        <w:tc>
          <w:tcPr>
            <w:tcW w:w="1396" w:type="dxa"/>
            <w:vAlign w:val="center"/>
          </w:tcPr>
          <w:p w:rsidR="00BE2B2D" w:rsidRDefault="0046738E">
            <w:pPr>
              <w:jc w:val="center"/>
              <w:rPr>
                <w:rFonts w:ascii="仿宋" w:eastAsia="仿宋" w:hAnsi="仿宋" w:cs="仿宋"/>
                <w:sz w:val="24"/>
                <w:szCs w:val="24"/>
              </w:rPr>
            </w:pPr>
            <w:r>
              <w:rPr>
                <w:rFonts w:ascii="仿宋" w:eastAsia="仿宋" w:hAnsi="仿宋" w:cs="仿宋" w:hint="eastAsia"/>
                <w:sz w:val="24"/>
                <w:szCs w:val="24"/>
              </w:rPr>
              <w:t>一般课题（自筹）</w:t>
            </w:r>
          </w:p>
        </w:tc>
      </w:tr>
    </w:tbl>
    <w:p w:rsidR="00BE2B2D" w:rsidRDefault="00BE2B2D">
      <w:pPr>
        <w:widowControl/>
        <w:spacing w:line="360" w:lineRule="atLeast"/>
        <w:jc w:val="left"/>
        <w:rPr>
          <w:rFonts w:ascii="仿宋_GB2312" w:eastAsia="仿宋_GB2312" w:hAnsi="宋体"/>
          <w:b/>
          <w:kern w:val="0"/>
          <w:sz w:val="32"/>
          <w:szCs w:val="32"/>
        </w:rPr>
      </w:pPr>
    </w:p>
    <w:sectPr w:rsidR="00BE2B2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9B" w:rsidRDefault="002A439B">
      <w:r>
        <w:separator/>
      </w:r>
    </w:p>
  </w:endnote>
  <w:endnote w:type="continuationSeparator" w:id="0">
    <w:p w:rsidR="002A439B" w:rsidRDefault="002A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2D" w:rsidRDefault="00BE2B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9B" w:rsidRDefault="002A439B">
      <w:r>
        <w:separator/>
      </w:r>
    </w:p>
  </w:footnote>
  <w:footnote w:type="continuationSeparator" w:id="0">
    <w:p w:rsidR="002A439B" w:rsidRDefault="002A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2D" w:rsidRDefault="00BE2B2D">
    <w:pPr>
      <w:pStyle w:val="a9"/>
      <w:pBdr>
        <w:bottom w:val="none" w:sz="0" w:space="0" w:color="auto"/>
      </w:pBdr>
      <w:jc w:val="both"/>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焦楠">
    <w15:presenceInfo w15:providerId="None" w15:userId="焦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14"/>
    <w:rsid w:val="0028394A"/>
    <w:rsid w:val="002A439B"/>
    <w:rsid w:val="00333ED2"/>
    <w:rsid w:val="003C4545"/>
    <w:rsid w:val="003D36F9"/>
    <w:rsid w:val="0046738E"/>
    <w:rsid w:val="0052313C"/>
    <w:rsid w:val="005D4CCC"/>
    <w:rsid w:val="006547B2"/>
    <w:rsid w:val="0071719C"/>
    <w:rsid w:val="007F62C9"/>
    <w:rsid w:val="00932376"/>
    <w:rsid w:val="00A44682"/>
    <w:rsid w:val="00B21933"/>
    <w:rsid w:val="00BE2B2D"/>
    <w:rsid w:val="00C52C5A"/>
    <w:rsid w:val="00D751BE"/>
    <w:rsid w:val="00DB0914"/>
    <w:rsid w:val="00EA58C2"/>
    <w:rsid w:val="00FD441C"/>
    <w:rsid w:val="140A2F2B"/>
    <w:rsid w:val="15196894"/>
    <w:rsid w:val="207F177E"/>
    <w:rsid w:val="2BE53AC8"/>
    <w:rsid w:val="4CB40E4A"/>
    <w:rsid w:val="4CE553AC"/>
    <w:rsid w:val="6EBA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Closing" w:uiPriority="99" w:qFormat="1"/>
    <w:lsdException w:name="Default Paragraph Font" w:semiHidden="1" w:uiPriority="1" w:unhideWhenUsed="1"/>
    <w:lsdException w:name="Subtitle" w:qFormat="1"/>
    <w:lsdException w:name="Salutation" w:uiPriority="99"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Salutation"/>
    <w:basedOn w:val="a"/>
    <w:next w:val="a"/>
    <w:link w:val="Char0"/>
    <w:uiPriority w:val="99"/>
    <w:qFormat/>
    <w:rPr>
      <w:rFonts w:ascii="仿宋" w:eastAsia="仿宋" w:hAnsi="仿宋"/>
      <w:b/>
      <w:sz w:val="30"/>
      <w:szCs w:val="30"/>
    </w:rPr>
  </w:style>
  <w:style w:type="paragraph" w:styleId="a5">
    <w:name w:val="Closing"/>
    <w:basedOn w:val="a"/>
    <w:link w:val="Char1"/>
    <w:uiPriority w:val="99"/>
    <w:qFormat/>
    <w:pPr>
      <w:ind w:leftChars="2100" w:left="100"/>
    </w:pPr>
    <w:rPr>
      <w:rFonts w:ascii="仿宋" w:eastAsia="仿宋" w:hAnsi="仿宋"/>
      <w:b/>
      <w:sz w:val="30"/>
      <w:szCs w:val="30"/>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qFormat/>
    <w:rPr>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3"/>
    <w:next w:val="a3"/>
    <w:link w:val="Char6"/>
    <w:uiPriority w:val="99"/>
    <w:qFormat/>
    <w:rPr>
      <w:b/>
      <w:bCs/>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d">
    <w:name w:val="page number"/>
    <w:basedOn w:val="a0"/>
    <w:qFormat/>
  </w:style>
  <w:style w:type="character" w:styleId="ae">
    <w:name w:val="Hyperlink"/>
    <w:basedOn w:val="a0"/>
    <w:uiPriority w:val="99"/>
    <w:qFormat/>
    <w:rPr>
      <w:color w:val="0563C1"/>
      <w:u w:val="single"/>
    </w:rPr>
  </w:style>
  <w:style w:type="character" w:styleId="af">
    <w:name w:val="annotation reference"/>
    <w:basedOn w:val="a0"/>
    <w:uiPriority w:val="99"/>
    <w:qFormat/>
    <w:rPr>
      <w:sz w:val="21"/>
      <w:szCs w:val="21"/>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paragraph" w:styleId="af0">
    <w:name w:val="List Paragraph"/>
    <w:basedOn w:val="a"/>
    <w:uiPriority w:val="34"/>
    <w:qFormat/>
    <w:pPr>
      <w:ind w:firstLineChars="200" w:firstLine="420"/>
    </w:pPr>
  </w:style>
  <w:style w:type="character" w:customStyle="1" w:styleId="Char3">
    <w:name w:val="批注框文本 Char"/>
    <w:basedOn w:val="a0"/>
    <w:link w:val="a7"/>
    <w:uiPriority w:val="99"/>
    <w:qFormat/>
    <w:rPr>
      <w:kern w:val="2"/>
      <w:sz w:val="18"/>
      <w:szCs w:val="18"/>
    </w:rPr>
  </w:style>
  <w:style w:type="character" w:customStyle="1" w:styleId="Char">
    <w:name w:val="批注文字 Char"/>
    <w:basedOn w:val="a0"/>
    <w:link w:val="a3"/>
    <w:uiPriority w:val="99"/>
    <w:qFormat/>
    <w:rPr>
      <w:kern w:val="2"/>
      <w:sz w:val="21"/>
      <w:szCs w:val="22"/>
    </w:rPr>
  </w:style>
  <w:style w:type="character" w:customStyle="1" w:styleId="Char6">
    <w:name w:val="批注主题 Char"/>
    <w:basedOn w:val="Char"/>
    <w:link w:val="ab"/>
    <w:uiPriority w:val="99"/>
    <w:qFormat/>
    <w:rPr>
      <w:b/>
      <w:bCs/>
      <w:kern w:val="2"/>
      <w:sz w:val="21"/>
      <w:szCs w:val="22"/>
    </w:rPr>
  </w:style>
  <w:style w:type="paragraph" w:customStyle="1" w:styleId="10">
    <w:name w:val="修订1"/>
    <w:uiPriority w:val="99"/>
    <w:qFormat/>
    <w:rPr>
      <w:rFonts w:ascii="等线" w:eastAsia="等线" w:hAnsi="等线" w:cs="宋体"/>
      <w:kern w:val="2"/>
      <w:sz w:val="21"/>
      <w:szCs w:val="22"/>
    </w:rPr>
  </w:style>
  <w:style w:type="character" w:customStyle="1" w:styleId="11">
    <w:name w:val="书籍标题1"/>
    <w:basedOn w:val="a0"/>
    <w:uiPriority w:val="33"/>
    <w:qFormat/>
    <w:rPr>
      <w:b/>
      <w:bCs/>
      <w:i/>
      <w:iCs/>
      <w:spacing w:val="5"/>
    </w:rPr>
  </w:style>
  <w:style w:type="character" w:customStyle="1" w:styleId="Char2">
    <w:name w:val="日期 Char"/>
    <w:basedOn w:val="a0"/>
    <w:link w:val="a6"/>
    <w:uiPriority w:val="99"/>
    <w:qFormat/>
    <w:rPr>
      <w:kern w:val="2"/>
      <w:sz w:val="21"/>
      <w:szCs w:val="22"/>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等线 Light" w:eastAsia="等线 Light" w:hAnsi="等线 Light" w:cs="宋体"/>
      <w:b/>
      <w:bCs/>
      <w:kern w:val="2"/>
      <w:sz w:val="32"/>
      <w:szCs w:val="32"/>
    </w:rPr>
  </w:style>
  <w:style w:type="character" w:customStyle="1" w:styleId="Char0">
    <w:name w:val="称呼 Char"/>
    <w:basedOn w:val="a0"/>
    <w:link w:val="a4"/>
    <w:uiPriority w:val="99"/>
    <w:qFormat/>
    <w:rPr>
      <w:rFonts w:ascii="仿宋" w:eastAsia="仿宋" w:hAnsi="仿宋"/>
      <w:b/>
      <w:kern w:val="2"/>
      <w:sz w:val="30"/>
      <w:szCs w:val="30"/>
    </w:rPr>
  </w:style>
  <w:style w:type="character" w:customStyle="1" w:styleId="Char1">
    <w:name w:val="结束语 Char"/>
    <w:basedOn w:val="a0"/>
    <w:link w:val="a5"/>
    <w:uiPriority w:val="99"/>
    <w:qFormat/>
    <w:rPr>
      <w:rFonts w:ascii="仿宋" w:eastAsia="仿宋" w:hAnsi="仿宋"/>
      <w:b/>
      <w:kern w:val="2"/>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Closing" w:uiPriority="99" w:qFormat="1"/>
    <w:lsdException w:name="Default Paragraph Font" w:semiHidden="1" w:uiPriority="1" w:unhideWhenUsed="1"/>
    <w:lsdException w:name="Subtitle" w:qFormat="1"/>
    <w:lsdException w:name="Salutation" w:uiPriority="99"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Salutation"/>
    <w:basedOn w:val="a"/>
    <w:next w:val="a"/>
    <w:link w:val="Char0"/>
    <w:uiPriority w:val="99"/>
    <w:qFormat/>
    <w:rPr>
      <w:rFonts w:ascii="仿宋" w:eastAsia="仿宋" w:hAnsi="仿宋"/>
      <w:b/>
      <w:sz w:val="30"/>
      <w:szCs w:val="30"/>
    </w:rPr>
  </w:style>
  <w:style w:type="paragraph" w:styleId="a5">
    <w:name w:val="Closing"/>
    <w:basedOn w:val="a"/>
    <w:link w:val="Char1"/>
    <w:uiPriority w:val="99"/>
    <w:qFormat/>
    <w:pPr>
      <w:ind w:leftChars="2100" w:left="100"/>
    </w:pPr>
    <w:rPr>
      <w:rFonts w:ascii="仿宋" w:eastAsia="仿宋" w:hAnsi="仿宋"/>
      <w:b/>
      <w:sz w:val="30"/>
      <w:szCs w:val="30"/>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qFormat/>
    <w:rPr>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3"/>
    <w:next w:val="a3"/>
    <w:link w:val="Char6"/>
    <w:uiPriority w:val="99"/>
    <w:qFormat/>
    <w:rPr>
      <w:b/>
      <w:bCs/>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d">
    <w:name w:val="page number"/>
    <w:basedOn w:val="a0"/>
    <w:qFormat/>
  </w:style>
  <w:style w:type="character" w:styleId="ae">
    <w:name w:val="Hyperlink"/>
    <w:basedOn w:val="a0"/>
    <w:uiPriority w:val="99"/>
    <w:qFormat/>
    <w:rPr>
      <w:color w:val="0563C1"/>
      <w:u w:val="single"/>
    </w:rPr>
  </w:style>
  <w:style w:type="character" w:styleId="af">
    <w:name w:val="annotation reference"/>
    <w:basedOn w:val="a0"/>
    <w:uiPriority w:val="99"/>
    <w:qFormat/>
    <w:rPr>
      <w:sz w:val="21"/>
      <w:szCs w:val="21"/>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paragraph" w:styleId="af0">
    <w:name w:val="List Paragraph"/>
    <w:basedOn w:val="a"/>
    <w:uiPriority w:val="34"/>
    <w:qFormat/>
    <w:pPr>
      <w:ind w:firstLineChars="200" w:firstLine="420"/>
    </w:pPr>
  </w:style>
  <w:style w:type="character" w:customStyle="1" w:styleId="Char3">
    <w:name w:val="批注框文本 Char"/>
    <w:basedOn w:val="a0"/>
    <w:link w:val="a7"/>
    <w:uiPriority w:val="99"/>
    <w:qFormat/>
    <w:rPr>
      <w:kern w:val="2"/>
      <w:sz w:val="18"/>
      <w:szCs w:val="18"/>
    </w:rPr>
  </w:style>
  <w:style w:type="character" w:customStyle="1" w:styleId="Char">
    <w:name w:val="批注文字 Char"/>
    <w:basedOn w:val="a0"/>
    <w:link w:val="a3"/>
    <w:uiPriority w:val="99"/>
    <w:qFormat/>
    <w:rPr>
      <w:kern w:val="2"/>
      <w:sz w:val="21"/>
      <w:szCs w:val="22"/>
    </w:rPr>
  </w:style>
  <w:style w:type="character" w:customStyle="1" w:styleId="Char6">
    <w:name w:val="批注主题 Char"/>
    <w:basedOn w:val="Char"/>
    <w:link w:val="ab"/>
    <w:uiPriority w:val="99"/>
    <w:qFormat/>
    <w:rPr>
      <w:b/>
      <w:bCs/>
      <w:kern w:val="2"/>
      <w:sz w:val="21"/>
      <w:szCs w:val="22"/>
    </w:rPr>
  </w:style>
  <w:style w:type="paragraph" w:customStyle="1" w:styleId="10">
    <w:name w:val="修订1"/>
    <w:uiPriority w:val="99"/>
    <w:qFormat/>
    <w:rPr>
      <w:rFonts w:ascii="等线" w:eastAsia="等线" w:hAnsi="等线" w:cs="宋体"/>
      <w:kern w:val="2"/>
      <w:sz w:val="21"/>
      <w:szCs w:val="22"/>
    </w:rPr>
  </w:style>
  <w:style w:type="character" w:customStyle="1" w:styleId="11">
    <w:name w:val="书籍标题1"/>
    <w:basedOn w:val="a0"/>
    <w:uiPriority w:val="33"/>
    <w:qFormat/>
    <w:rPr>
      <w:b/>
      <w:bCs/>
      <w:i/>
      <w:iCs/>
      <w:spacing w:val="5"/>
    </w:rPr>
  </w:style>
  <w:style w:type="character" w:customStyle="1" w:styleId="Char2">
    <w:name w:val="日期 Char"/>
    <w:basedOn w:val="a0"/>
    <w:link w:val="a6"/>
    <w:uiPriority w:val="99"/>
    <w:qFormat/>
    <w:rPr>
      <w:kern w:val="2"/>
      <w:sz w:val="21"/>
      <w:szCs w:val="22"/>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等线 Light" w:eastAsia="等线 Light" w:hAnsi="等线 Light" w:cs="宋体"/>
      <w:b/>
      <w:bCs/>
      <w:kern w:val="2"/>
      <w:sz w:val="32"/>
      <w:szCs w:val="32"/>
    </w:rPr>
  </w:style>
  <w:style w:type="character" w:customStyle="1" w:styleId="Char0">
    <w:name w:val="称呼 Char"/>
    <w:basedOn w:val="a0"/>
    <w:link w:val="a4"/>
    <w:uiPriority w:val="99"/>
    <w:qFormat/>
    <w:rPr>
      <w:rFonts w:ascii="仿宋" w:eastAsia="仿宋" w:hAnsi="仿宋"/>
      <w:b/>
      <w:kern w:val="2"/>
      <w:sz w:val="30"/>
      <w:szCs w:val="30"/>
    </w:rPr>
  </w:style>
  <w:style w:type="character" w:customStyle="1" w:styleId="Char1">
    <w:name w:val="结束语 Char"/>
    <w:basedOn w:val="a0"/>
    <w:link w:val="a5"/>
    <w:uiPriority w:val="99"/>
    <w:qFormat/>
    <w:rPr>
      <w:rFonts w:ascii="仿宋" w:eastAsia="仿宋" w:hAnsi="仿宋"/>
      <w:b/>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8CE37-24F9-482F-A421-49913084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2563</Characters>
  <Application>Microsoft Office Word</Application>
  <DocSecurity>0</DocSecurity>
  <Lines>21</Lines>
  <Paragraphs>6</Paragraphs>
  <ScaleCrop>false</ScaleCrop>
  <Company>Microsoft</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yuanna</dc:creator>
  <cp:lastModifiedBy>Amber Lee</cp:lastModifiedBy>
  <cp:revision>3</cp:revision>
  <cp:lastPrinted>2020-09-28T01:43:00Z</cp:lastPrinted>
  <dcterms:created xsi:type="dcterms:W3CDTF">2020-12-13T04:12:00Z</dcterms:created>
  <dcterms:modified xsi:type="dcterms:W3CDTF">2020-12-13T04:12:00Z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