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ind w:right="2209" w:rightChars="1052"/>
        <w:jc w:val="lef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附件</w:t>
      </w:r>
      <w:r>
        <w:rPr>
          <w:rFonts w:hint="eastAsia" w:ascii="仿宋" w:hAnsi="仿宋" w:eastAsia="仿宋"/>
          <w:sz w:val="32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0"/>
        </w:rPr>
        <w:t xml:space="preserve"> 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全国中医药高等教育“十四五”规划</w:t>
      </w:r>
      <w:r>
        <w:rPr>
          <w:rFonts w:ascii="黑体" w:hAnsi="黑体" w:eastAsia="黑体"/>
          <w:sz w:val="40"/>
        </w:rPr>
        <w:t>202</w:t>
      </w:r>
      <w:r>
        <w:rPr>
          <w:rFonts w:hint="eastAsia" w:ascii="黑体" w:hAnsi="黑体" w:eastAsia="黑体"/>
          <w:sz w:val="40"/>
        </w:rPr>
        <w:t>1</w:t>
      </w:r>
      <w:r>
        <w:rPr>
          <w:rFonts w:ascii="黑体" w:hAnsi="黑体" w:eastAsia="黑体"/>
          <w:sz w:val="40"/>
        </w:rPr>
        <w:t>年</w:t>
      </w:r>
      <w:r>
        <w:rPr>
          <w:rFonts w:hint="eastAsia" w:ascii="黑体" w:hAnsi="黑体" w:eastAsia="黑体"/>
          <w:sz w:val="40"/>
        </w:rPr>
        <w:t>度</w:t>
      </w:r>
      <w:r>
        <w:rPr>
          <w:rFonts w:ascii="黑体" w:hAnsi="黑体" w:eastAsia="黑体"/>
          <w:sz w:val="40"/>
        </w:rPr>
        <w:t>教育科研课题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汇 总 表</w:t>
      </w:r>
    </w:p>
    <w:p>
      <w:pPr>
        <w:widowControl/>
        <w:spacing w:line="360" w:lineRule="atLeast"/>
        <w:ind w:firstLine="140" w:firstLineChars="50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学校（盖章）：</w:t>
      </w:r>
    </w:p>
    <w:p>
      <w:pPr>
        <w:widowControl/>
        <w:spacing w:line="360" w:lineRule="atLeast"/>
        <w:jc w:val="center"/>
        <w:rPr>
          <w:rFonts w:ascii="宋体" w:hAnsi="宋体" w:eastAsia="宋体"/>
          <w:kern w:val="0"/>
          <w:sz w:val="24"/>
          <w:szCs w:val="24"/>
        </w:rPr>
      </w:pPr>
    </w:p>
    <w:tbl>
      <w:tblPr>
        <w:tblStyle w:val="3"/>
        <w:tblW w:w="13169" w:type="dxa"/>
        <w:tblInd w:w="28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2327"/>
        <w:gridCol w:w="1984"/>
        <w:gridCol w:w="2694"/>
        <w:gridCol w:w="5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序号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课题名称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经费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val="en-US" w:eastAsia="zh-CN"/>
              </w:rPr>
              <w:t>预算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级别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 一般（自筹）□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 一般（自筹）□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 一般（自筹）□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 一般（自筹）□</w:t>
            </w:r>
          </w:p>
        </w:tc>
      </w:tr>
    </w:tbl>
    <w:p>
      <w:pPr>
        <w:widowControl/>
        <w:spacing w:line="360" w:lineRule="atLeast"/>
        <w:ind w:firstLine="562" w:firstLineChars="200"/>
        <w:jc w:val="left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360" w:lineRule="atLeast"/>
        <w:ind w:firstLine="562" w:firstLineChars="200"/>
        <w:jc w:val="left"/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联系人：                                       联系方式（手机）：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2A7E"/>
    <w:rsid w:val="04F02A7E"/>
    <w:rsid w:val="296D245E"/>
    <w:rsid w:val="7F6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2020-09-28T08:57:00Z</dcterms:created>
  <dc:creator>南栀.</dc:creator>
  <cp:lastModifiedBy>jyyj</cp:lastModifiedBy>
  <dcterms:modified xsi:type="dcterms:W3CDTF">2021-01-13T14:33:03Z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