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</w:rPr>
        <w:t>试点院校名单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（以首字母拼音排序）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安徽中医药大学    北京中医药大学 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 滨州医学院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成都中医药大学    长春中医药大学    福建中医药大学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贵州中医药大学    甘肃中医药大学    广州中医药大学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广西中医药大学    广东药科大学 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黑龙江中医药大学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湖南中医药大学    河南中医药大学 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河北中医学院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 xml:space="preserve">江西中医药大学    辽宁中医药大学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南京中医药大学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南方医科大学     上海中医药大学    山东中医药大学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山西中医药大学    天津中医药大学 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西南医科大学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新疆医科大学     云南中医药大学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 xml:space="preserve"> 浙江中医药大学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378DF"/>
    <w:rsid w:val="107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2021-04-06T01:11:00Z</dcterms:created>
  <dc:creator>南栀.</dc:creator>
  <cp:lastModifiedBy>南栀.</cp:lastModifiedBy>
  <dcterms:modified xsi:type="dcterms:W3CDTF">2021-04-06T01:16:03Z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4ADB5A297C874B99861D710F8F6EDD8D</vt:lpwstr>
  </property>
</Properties>
</file>