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360" w:lineRule="auto"/>
        <w:jc w:val="both"/>
        <w:rPr>
          <w:rFonts w:ascii="仿宋" w:hAnsi="仿宋" w:eastAsia="仿宋" w:cs="仿宋"/>
          <w:b/>
          <w:color w:val="000000"/>
          <w:sz w:val="32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0"/>
          <w:shd w:val="clear" w:color="auto" w:fill="FFFFFF"/>
        </w:rPr>
        <w:t>附件</w:t>
      </w:r>
    </w:p>
    <w:p>
      <w:pPr>
        <w:pStyle w:val="2"/>
        <w:widowControl/>
        <w:shd w:val="clear" w:color="auto" w:fill="FFFFFF"/>
        <w:spacing w:before="156" w:beforeLines="50" w:beforeAutospacing="0" w:after="156" w:afterLines="50" w:afterAutospacing="0" w:line="360" w:lineRule="auto"/>
        <w:jc w:val="center"/>
        <w:rPr>
          <w:rFonts w:ascii="黑体" w:hAnsi="黑体" w:eastAsia="黑体" w:cs="黑体"/>
          <w:b/>
          <w:bCs/>
          <w:color w:val="000000"/>
          <w:sz w:val="40"/>
          <w:szCs w:val="40"/>
          <w:shd w:val="clear" w:color="auto" w:fill="FFFFFF"/>
        </w:rPr>
      </w:pPr>
      <w:bookmarkStart w:id="0" w:name="_GoBack"/>
      <w:r>
        <w:rPr>
          <w:rFonts w:hint="eastAsia" w:ascii="黑体" w:hAnsi="黑体" w:eastAsia="黑体" w:cs="黑体"/>
          <w:b/>
          <w:bCs/>
          <w:color w:val="000000"/>
          <w:sz w:val="40"/>
          <w:szCs w:val="40"/>
          <w:shd w:val="clear" w:color="auto" w:fill="FFFFFF"/>
        </w:rPr>
        <w:t>征文格式要求</w:t>
      </w:r>
      <w:bookmarkEnd w:id="0"/>
    </w:p>
    <w:p>
      <w:pPr>
        <w:pStyle w:val="2"/>
        <w:widowControl/>
        <w:shd w:val="clear" w:color="auto" w:fill="FFFFFF"/>
        <w:spacing w:beforeAutospacing="0" w:afterAutospacing="0" w:line="360" w:lineRule="auto"/>
        <w:ind w:firstLine="602" w:firstLineChars="200"/>
        <w:jc w:val="both"/>
        <w:rPr>
          <w:rFonts w:ascii="仿宋" w:hAnsi="仿宋" w:eastAsia="仿宋" w:cs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shd w:val="clear" w:color="auto" w:fill="FFFFFF"/>
        </w:rPr>
        <w:t>1.文题：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简明扼要，突出重点，要能概括文章的主旨，一般不超过20个汉字，最好不用标点符号和副标题。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br w:type="textWrapping"/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shd w:val="clear" w:color="auto" w:fill="FFFFFF"/>
        </w:rPr>
        <w:t xml:space="preserve">   2.署名：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按顺序写清楚每位作者的姓名、工作单位及所在地邮政编码并在文末附第一作者的性别、年龄、学位、职称，是否硕士生、博士生导师，联系电话，email地址。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br w:type="textWrapping"/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 xml:space="preserve">    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shd w:val="clear" w:color="auto" w:fill="FFFFFF"/>
        </w:rPr>
        <w:t>3.摘要：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论文需写中文摘要200字左右（尽量提供英文摘要）。英文摘要应叙述完整、清楚、简明，尽量用短句子并用过去时态叙述作者工作，现在时态叙述作者结论。</w:t>
      </w:r>
    </w:p>
    <w:p>
      <w:pPr>
        <w:pStyle w:val="2"/>
        <w:widowControl/>
        <w:shd w:val="clear" w:color="auto" w:fill="FFFFFF"/>
        <w:spacing w:beforeAutospacing="0" w:afterAutospacing="0" w:line="360" w:lineRule="auto"/>
        <w:ind w:firstLine="602" w:firstLineChars="200"/>
        <w:jc w:val="both"/>
        <w:rPr>
          <w:rFonts w:ascii="仿宋" w:hAnsi="仿宋" w:eastAsia="仿宋" w:cs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shd w:val="clear" w:color="auto" w:fill="FFFFFF"/>
        </w:rPr>
        <w:t>4.关键词：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论文均须标注3-8个中文关键词（尽量提供英文关键词），关键词中间用“；”隔开，不少于3个。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br w:type="textWrapping"/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 xml:space="preserve">    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shd w:val="clear" w:color="auto" w:fill="FFFFFF"/>
        </w:rPr>
        <w:t>5.中图分类号：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参照中国图书馆分类法（第四版）执行，也可不做标注。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br w:type="textWrapping"/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 xml:space="preserve">    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shd w:val="clear" w:color="auto" w:fill="FFFFFF"/>
        </w:rPr>
        <w:t>6.基金项目：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获得基金资助的文章，应标注基金项目，并注明编号，具体位置在首页地脚处。</w:t>
      </w:r>
    </w:p>
    <w:p>
      <w:pPr>
        <w:pStyle w:val="2"/>
        <w:widowControl/>
        <w:shd w:val="clear" w:color="auto" w:fill="FFFFFF"/>
        <w:spacing w:beforeAutospacing="0" w:afterAutospacing="0" w:line="360" w:lineRule="auto"/>
        <w:ind w:firstLine="602" w:firstLineChars="200"/>
        <w:jc w:val="both"/>
        <w:rPr>
          <w:rFonts w:ascii="仿宋" w:hAnsi="仿宋" w:eastAsia="仿宋" w:cs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shd w:val="clear" w:color="auto" w:fill="FFFFFF"/>
        </w:rPr>
        <w:t>7.文章内容：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文章立题要有新意，符合科学性、先进性和实用性的原则。资料要真实可信，经得起重复验证。文字准确、通顺、精炼，重点突出，层次分开，但不宜过细，只需1，1.1，1.1.1三层。名词术语规范，标点符号正确。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br w:type="textWrapping"/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shd w:val="clear" w:color="auto" w:fill="FFFFFF"/>
        </w:rPr>
        <w:t xml:space="preserve">   8.图表：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图表要精选，应有自明性。表的内容切忌与插图及文字表述重复。采用规范三线表。凡能用文字说明者，尽量不用图和表。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br w:type="textWrapping"/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 xml:space="preserve">    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shd w:val="clear" w:color="auto" w:fill="FFFFFF"/>
        </w:rPr>
        <w:t>9.计量单位：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严格执行 GB3100~3102-93 规定的量和单位的名称、符号和书写规则。量的符号一般为单个拉丁或西腊字母，并一律采用斜体。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br w:type="textWrapping"/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 xml:space="preserve">   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shd w:val="clear" w:color="auto" w:fill="FFFFFF"/>
        </w:rPr>
        <w:t>10.参考文献：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按国家标准GB/T7714—2015《信息与文献 参考文献著录规则》中的规定采用顺序编码制，只著录最必要、最新、公开发表的文献。未公开发表的内部文件和资料、二次文献不宜作参考文献引用。不论引自期刊或书籍，作者超过3位时须列出前3位作者姓名，每位作者姓名之间用“，”隔开，后加“，等”。文内于引用处按顺序在右上角注明，文后对应列出其出处。例如：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br w:type="textWrapping"/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 xml:space="preserve">  [1] 段明莲，陈浩元.文后参考文献著录指南[M].北京：中国标准出版社，2006：58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br w:type="textWrapping"/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 xml:space="preserve">  [2] 高鲁山，郑进保，陈浩元，等.论科技期刊的参考文献[J].编辑学报，1992，4（3）：166-170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br w:type="textWrapping"/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shd w:val="clear" w:color="auto" w:fill="FFFFFF"/>
        </w:rPr>
        <w:t>11.诚信原则：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恪守学术诚信，维护学术道德，杜绝一切学术不端行为。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98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2021-05-24T01:17:41Z</dcterms:created>
  <dc:creator>Lenovo</dc:creator>
  <cp:lastModifiedBy>南栀.</cp:lastModifiedBy>
  <dcterms:modified xsi:type="dcterms:W3CDTF">2021-05-24T01:21:59Z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DFD29B10741444E6AAB4D190801F5207</vt:lpwstr>
  </property>
</Properties>
</file>