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63BC4"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3FB5D44"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黑体" w:eastAsia="方正小标宋简体"/>
          <w:sz w:val="36"/>
          <w:szCs w:val="36"/>
        </w:rPr>
        <w:t>计算机化考试考场配置要求</w:t>
      </w:r>
    </w:p>
    <w:p w14:paraId="03D93185"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本标准适用于承接人机对话考试的考场。</w:t>
      </w:r>
    </w:p>
    <w:p w14:paraId="15A65A4D"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人员配置</w:t>
      </w:r>
    </w:p>
    <w:p w14:paraId="762DBD8D">
      <w:pPr>
        <w:spacing w:line="52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每个考场须配备1名责任心强，具备良好的职业素养，通过人机对话考试系统培训合格的系统管理员。</w:t>
      </w:r>
    </w:p>
    <w:p w14:paraId="788A29F1"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二、考室模式（场地、电脑配置的基本要求，即一个考室一个服务器，是本次考试采用的主要模式）</w:t>
      </w:r>
    </w:p>
    <w:p w14:paraId="50CB45A0">
      <w:pPr>
        <w:spacing w:line="520" w:lineRule="exact"/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（一）考室环境基本要求</w:t>
      </w:r>
    </w:p>
    <w:p w14:paraId="3A405A14">
      <w:pPr>
        <w:pStyle w:val="6"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1.同一考室内所有考试电脑必须在局域网内与服务器相通。服务器须连接外网，考试机不得连接外网。</w:t>
      </w:r>
    </w:p>
    <w:p w14:paraId="38168882">
      <w:pPr>
        <w:pStyle w:val="6"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2.确保考试电脑与服务器在局域网内以至少百兆网速相连。交换机百兆，考试机桌面1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M（一般局域网内有百兆网速，基本可满足考试）网速相连。</w:t>
      </w:r>
    </w:p>
    <w:p w14:paraId="5E11E18C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3.每考室配USB摄像头一个，分辨率720P以上。</w:t>
      </w:r>
    </w:p>
    <w:p w14:paraId="72BCD696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4.考试电脑和服务器必须固定IP。</w:t>
      </w:r>
    </w:p>
    <w:p w14:paraId="1095467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5.考试机和服务器必须保证系统干净、无病毒。</w:t>
      </w:r>
    </w:p>
    <w:p w14:paraId="767997CB">
      <w:pPr>
        <w:pStyle w:val="6"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6.考试机和服务器安装专用浏览器。</w:t>
      </w:r>
    </w:p>
    <w:p w14:paraId="716A60B8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7.考试机和服务器去掉屏保，取消休眠状态（若有）。</w:t>
      </w:r>
    </w:p>
    <w:p w14:paraId="10DD96DC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8.考试机和服务器系统建议win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、win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、win11。</w:t>
      </w:r>
    </w:p>
    <w:p w14:paraId="5F8007DC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9.考试机需安装输入法方便考生调用，至少要包含市面常用的一种五笔和一种智能拼音输入法。</w:t>
      </w:r>
    </w:p>
    <w:p w14:paraId="286B991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10.如有多台服务器的情况，尽量将服务器集中，以便于技术人员管理操作。 </w:t>
      </w:r>
    </w:p>
    <w:p w14:paraId="3705DECE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11.服务器所在机房达到消防要求；有稳定电源；服务器有UPS（确保电力稳定）。</w:t>
      </w:r>
    </w:p>
    <w:p w14:paraId="7F5F0D26">
      <w:pPr>
        <w:spacing w:line="520" w:lineRule="exact"/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（二）电脑配置要求</w:t>
      </w:r>
    </w:p>
    <w:p w14:paraId="7DDA9619">
      <w:pPr>
        <w:spacing w:line="520" w:lineRule="exact"/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1.考试机最低配置如下：</w:t>
      </w:r>
    </w:p>
    <w:tbl>
      <w:tblPr>
        <w:tblStyle w:val="4"/>
        <w:tblW w:w="4262" w:type="pct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5246"/>
      </w:tblGrid>
      <w:tr w14:paraId="0E986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0" w:type="pct"/>
            <w:vAlign w:val="center"/>
          </w:tcPr>
          <w:p w14:paraId="4385BA31">
            <w:pPr>
              <w:pStyle w:val="7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CPU</w:t>
            </w:r>
          </w:p>
        </w:tc>
        <w:tc>
          <w:tcPr>
            <w:tcW w:w="3700" w:type="pct"/>
            <w:vAlign w:val="center"/>
          </w:tcPr>
          <w:p w14:paraId="28472756">
            <w:pPr>
              <w:pStyle w:val="7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"/>
                <w:sz w:val="28"/>
                <w:szCs w:val="28"/>
              </w:rPr>
              <w:t>Intel 酷睿 双核 2.0GHz 以上</w:t>
            </w:r>
          </w:p>
        </w:tc>
      </w:tr>
      <w:tr w14:paraId="1BA40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0" w:type="pct"/>
            <w:vAlign w:val="center"/>
          </w:tcPr>
          <w:p w14:paraId="745848DE">
            <w:pPr>
              <w:pStyle w:val="7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内存</w:t>
            </w:r>
          </w:p>
        </w:tc>
        <w:tc>
          <w:tcPr>
            <w:tcW w:w="3700" w:type="pct"/>
            <w:vAlign w:val="center"/>
          </w:tcPr>
          <w:p w14:paraId="00D4E228">
            <w:pPr>
              <w:pStyle w:val="7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105"/>
                <w:sz w:val="28"/>
                <w:szCs w:val="28"/>
              </w:rPr>
              <w:t>4G</w:t>
            </w:r>
            <w:r>
              <w:rPr>
                <w:rFonts w:hint="eastAsia" w:ascii="仿宋" w:hAnsi="仿宋" w:eastAsia="仿宋" w:cs="宋体"/>
                <w:spacing w:val="-14"/>
                <w:w w:val="105"/>
                <w:sz w:val="28"/>
                <w:szCs w:val="28"/>
              </w:rPr>
              <w:t xml:space="preserve"> 及以上</w:t>
            </w:r>
          </w:p>
        </w:tc>
      </w:tr>
      <w:tr w14:paraId="6CA02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0" w:type="pct"/>
            <w:vAlign w:val="center"/>
          </w:tcPr>
          <w:p w14:paraId="3F735CE2">
            <w:pPr>
              <w:pStyle w:val="7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硬盘</w:t>
            </w:r>
          </w:p>
        </w:tc>
        <w:tc>
          <w:tcPr>
            <w:tcW w:w="3700" w:type="pct"/>
            <w:vAlign w:val="center"/>
          </w:tcPr>
          <w:p w14:paraId="026A4ED3">
            <w:pPr>
              <w:pStyle w:val="7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1"/>
                <w:w w:val="105"/>
                <w:sz w:val="28"/>
                <w:szCs w:val="28"/>
              </w:rPr>
              <w:t>80G</w:t>
            </w:r>
            <w:r>
              <w:rPr>
                <w:rFonts w:hint="eastAsia" w:ascii="仿宋" w:hAnsi="仿宋" w:eastAsia="仿宋" w:cs="宋体"/>
                <w:spacing w:val="-15"/>
                <w:w w:val="105"/>
                <w:sz w:val="28"/>
                <w:szCs w:val="28"/>
              </w:rPr>
              <w:t xml:space="preserve"> 及以上</w:t>
            </w:r>
          </w:p>
        </w:tc>
      </w:tr>
      <w:tr w14:paraId="3C12F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0" w:type="pct"/>
            <w:vAlign w:val="center"/>
          </w:tcPr>
          <w:p w14:paraId="01745165">
            <w:pPr>
              <w:pStyle w:val="7"/>
              <w:spacing w:line="520" w:lineRule="exact"/>
              <w:ind w:left="0" w:firstLine="422" w:firstLineChars="150"/>
              <w:jc w:val="left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操作系统</w:t>
            </w:r>
          </w:p>
        </w:tc>
        <w:tc>
          <w:tcPr>
            <w:tcW w:w="3700" w:type="pct"/>
            <w:vAlign w:val="center"/>
          </w:tcPr>
          <w:p w14:paraId="2B78A9D1">
            <w:pPr>
              <w:pStyle w:val="7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134"/>
                <w:sz w:val="28"/>
                <w:szCs w:val="28"/>
              </w:rPr>
              <w:t>w</w:t>
            </w:r>
            <w:r>
              <w:rPr>
                <w:rFonts w:hint="eastAsia" w:ascii="仿宋" w:hAnsi="仿宋" w:eastAsia="仿宋" w:cs="宋体"/>
                <w:w w:val="83"/>
                <w:sz w:val="28"/>
                <w:szCs w:val="28"/>
              </w:rPr>
              <w:t>in</w:t>
            </w:r>
            <w:r>
              <w:rPr>
                <w:rFonts w:hint="eastAsia" w:ascii="仿宋" w:hAnsi="仿宋" w:eastAsia="仿宋" w:cs="宋体"/>
                <w:spacing w:val="-3"/>
                <w:w w:val="83"/>
                <w:sz w:val="28"/>
                <w:szCs w:val="28"/>
              </w:rPr>
              <w:t>d</w:t>
            </w:r>
            <w:r>
              <w:rPr>
                <w:rFonts w:hint="eastAsia" w:ascii="仿宋" w:hAnsi="仿宋" w:eastAsia="仿宋" w:cs="宋体"/>
                <w:w w:val="118"/>
                <w:sz w:val="28"/>
                <w:szCs w:val="28"/>
              </w:rPr>
              <w:t>ow</w:t>
            </w:r>
            <w:r>
              <w:rPr>
                <w:rFonts w:hint="eastAsia" w:ascii="仿宋" w:hAnsi="仿宋" w:eastAsia="仿宋" w:cs="宋体"/>
                <w:w w:val="73"/>
                <w:sz w:val="28"/>
                <w:szCs w:val="28"/>
              </w:rPr>
              <w:t>s</w:t>
            </w:r>
            <w:r>
              <w:rPr>
                <w:rFonts w:hint="eastAsia" w:ascii="仿宋" w:hAnsi="仿宋" w:eastAsia="仿宋" w:cs="宋体"/>
                <w:spacing w:val="-4"/>
                <w:w w:val="94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宋体"/>
                <w:w w:val="112"/>
                <w:sz w:val="28"/>
                <w:szCs w:val="28"/>
              </w:rPr>
              <w:t>W</w:t>
            </w:r>
            <w:r>
              <w:rPr>
                <w:rFonts w:hint="eastAsia" w:ascii="仿宋" w:hAnsi="仿宋" w:eastAsia="仿宋" w:cs="宋体"/>
                <w:spacing w:val="-3"/>
                <w:w w:val="112"/>
                <w:sz w:val="28"/>
                <w:szCs w:val="28"/>
              </w:rPr>
              <w:t>i</w:t>
            </w:r>
            <w:r>
              <w:rPr>
                <w:rFonts w:hint="eastAsia" w:ascii="仿宋" w:hAnsi="仿宋" w:eastAsia="仿宋" w:cs="宋体"/>
                <w:w w:val="101"/>
                <w:sz w:val="28"/>
                <w:szCs w:val="28"/>
              </w:rPr>
              <w:t>nd</w:t>
            </w:r>
            <w:r>
              <w:rPr>
                <w:rFonts w:hint="eastAsia" w:ascii="仿宋" w:hAnsi="仿宋" w:eastAsia="仿宋" w:cs="宋体"/>
                <w:spacing w:val="-2"/>
                <w:w w:val="101"/>
                <w:sz w:val="28"/>
                <w:szCs w:val="28"/>
              </w:rPr>
              <w:t>o</w:t>
            </w:r>
            <w:r>
              <w:rPr>
                <w:rFonts w:hint="eastAsia" w:ascii="仿宋" w:hAnsi="仿宋" w:eastAsia="仿宋" w:cs="宋体"/>
                <w:w w:val="134"/>
                <w:sz w:val="28"/>
                <w:szCs w:val="28"/>
              </w:rPr>
              <w:t>w</w:t>
            </w:r>
            <w:r>
              <w:rPr>
                <w:rFonts w:hint="eastAsia" w:ascii="仿宋" w:hAnsi="仿宋" w:eastAsia="仿宋" w:cs="宋体"/>
                <w:w w:val="83"/>
                <w:sz w:val="28"/>
                <w:szCs w:val="28"/>
              </w:rPr>
              <w:t>s</w:t>
            </w:r>
            <w:r>
              <w:rPr>
                <w:rFonts w:hint="eastAsia" w:ascii="仿宋" w:hAnsi="仿宋" w:eastAsia="仿宋" w:cs="宋体"/>
                <w:spacing w:val="-1"/>
                <w:w w:val="83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spacing w:val="-1"/>
                <w:w w:val="94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宋体"/>
                <w:w w:val="112"/>
                <w:sz w:val="28"/>
                <w:szCs w:val="28"/>
              </w:rPr>
              <w:t>W</w:t>
            </w:r>
            <w:r>
              <w:rPr>
                <w:rFonts w:hint="eastAsia" w:ascii="仿宋" w:hAnsi="仿宋" w:eastAsia="仿宋" w:cs="宋体"/>
                <w:spacing w:val="-3"/>
                <w:w w:val="112"/>
                <w:sz w:val="28"/>
                <w:szCs w:val="28"/>
              </w:rPr>
              <w:t>i</w:t>
            </w:r>
            <w:r>
              <w:rPr>
                <w:rFonts w:hint="eastAsia" w:ascii="仿宋" w:hAnsi="仿宋" w:eastAsia="仿宋" w:cs="宋体"/>
                <w:w w:val="101"/>
                <w:sz w:val="28"/>
                <w:szCs w:val="28"/>
              </w:rPr>
              <w:t>nd</w:t>
            </w:r>
            <w:r>
              <w:rPr>
                <w:rFonts w:hint="eastAsia" w:ascii="仿宋" w:hAnsi="仿宋" w:eastAsia="仿宋" w:cs="宋体"/>
                <w:spacing w:val="-2"/>
                <w:w w:val="101"/>
                <w:sz w:val="28"/>
                <w:szCs w:val="28"/>
              </w:rPr>
              <w:t>o</w:t>
            </w:r>
            <w:r>
              <w:rPr>
                <w:rFonts w:hint="eastAsia" w:ascii="仿宋" w:hAnsi="仿宋" w:eastAsia="仿宋" w:cs="宋体"/>
                <w:w w:val="134"/>
                <w:sz w:val="28"/>
                <w:szCs w:val="28"/>
              </w:rPr>
              <w:t>w</w:t>
            </w:r>
            <w:r>
              <w:rPr>
                <w:rFonts w:hint="eastAsia" w:ascii="仿宋" w:hAnsi="仿宋" w:eastAsia="仿宋" w:cs="宋体"/>
                <w:w w:val="83"/>
                <w:sz w:val="28"/>
                <w:szCs w:val="28"/>
              </w:rPr>
              <w:t>s</w:t>
            </w:r>
            <w:r>
              <w:rPr>
                <w:rFonts w:hint="eastAsia" w:ascii="仿宋" w:hAnsi="仿宋" w:eastAsia="仿宋" w:cs="宋体"/>
                <w:spacing w:val="-1"/>
                <w:w w:val="83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spacing w:val="-1"/>
                <w:w w:val="94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w w:val="44"/>
                <w:sz w:val="28"/>
                <w:szCs w:val="28"/>
              </w:rPr>
              <w:t>.</w:t>
            </w:r>
          </w:p>
        </w:tc>
      </w:tr>
      <w:tr w14:paraId="7409D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0" w:type="pct"/>
            <w:vAlign w:val="center"/>
          </w:tcPr>
          <w:p w14:paraId="6450543C">
            <w:pPr>
              <w:pStyle w:val="7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显示器</w:t>
            </w:r>
          </w:p>
        </w:tc>
        <w:tc>
          <w:tcPr>
            <w:tcW w:w="3700" w:type="pct"/>
            <w:vAlign w:val="center"/>
          </w:tcPr>
          <w:p w14:paraId="3853B0DF">
            <w:pPr>
              <w:pStyle w:val="7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5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宋体"/>
                <w:spacing w:val="-8"/>
                <w:w w:val="95"/>
                <w:sz w:val="28"/>
                <w:szCs w:val="28"/>
              </w:rPr>
              <w:t xml:space="preserve"> 寸液晶，分辨率至少 </w:t>
            </w:r>
            <w:r>
              <w:rPr>
                <w:rFonts w:hint="eastAsia" w:ascii="仿宋" w:hAnsi="仿宋" w:eastAsia="仿宋" w:cs="宋体"/>
                <w:w w:val="95"/>
                <w:sz w:val="28"/>
                <w:szCs w:val="28"/>
              </w:rPr>
              <w:t>1280*1024</w:t>
            </w:r>
          </w:p>
        </w:tc>
      </w:tr>
      <w:tr w14:paraId="35931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0" w:type="pct"/>
            <w:vAlign w:val="center"/>
          </w:tcPr>
          <w:p w14:paraId="52E0B73C">
            <w:pPr>
              <w:pStyle w:val="7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浏览器</w:t>
            </w:r>
          </w:p>
        </w:tc>
        <w:tc>
          <w:tcPr>
            <w:tcW w:w="3700" w:type="pct"/>
            <w:vAlign w:val="center"/>
          </w:tcPr>
          <w:p w14:paraId="4FE80A32">
            <w:pPr>
              <w:pStyle w:val="7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鸥玛考试客户端，谷歌浏览器</w:t>
            </w:r>
          </w:p>
        </w:tc>
      </w:tr>
    </w:tbl>
    <w:p w14:paraId="0AF60DAF">
      <w:pPr>
        <w:tabs>
          <w:tab w:val="left" w:pos="312"/>
        </w:tabs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2.服务器最低配置如下：</w:t>
      </w:r>
    </w:p>
    <w:tbl>
      <w:tblPr>
        <w:tblStyle w:val="4"/>
        <w:tblW w:w="4262" w:type="pct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5246"/>
      </w:tblGrid>
      <w:tr w14:paraId="3E941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43" w:type="dxa"/>
            <w:shd w:val="clear" w:color="auto" w:fill="auto"/>
            <w:vAlign w:val="center"/>
          </w:tcPr>
          <w:p w14:paraId="35921584">
            <w:pPr>
              <w:pStyle w:val="7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CPU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7EAF1FCF">
            <w:pPr>
              <w:pStyle w:val="7"/>
              <w:spacing w:line="520" w:lineRule="exact"/>
              <w:ind w:left="0"/>
              <w:jc w:val="center"/>
              <w:rPr>
                <w:rFonts w:ascii="仿宋" w:hAnsi="仿宋" w:eastAsia="仿宋" w:cs="宋体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"/>
                <w:sz w:val="28"/>
                <w:szCs w:val="28"/>
              </w:rPr>
              <w:t>Intel I5 2400及同级别以上</w:t>
            </w:r>
          </w:p>
        </w:tc>
      </w:tr>
      <w:tr w14:paraId="4B8DF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43" w:type="dxa"/>
            <w:shd w:val="clear" w:color="auto" w:fill="auto"/>
            <w:vAlign w:val="center"/>
          </w:tcPr>
          <w:p w14:paraId="2BC9F90C">
            <w:pPr>
              <w:pStyle w:val="7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内存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63E234E9">
            <w:pPr>
              <w:pStyle w:val="7"/>
              <w:spacing w:line="520" w:lineRule="exact"/>
              <w:ind w:left="0"/>
              <w:jc w:val="center"/>
              <w:rPr>
                <w:rFonts w:ascii="仿宋" w:hAnsi="仿宋" w:eastAsia="仿宋" w:cs="宋体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"/>
                <w:sz w:val="28"/>
                <w:szCs w:val="28"/>
              </w:rPr>
              <w:t>4G 及以上</w:t>
            </w:r>
          </w:p>
        </w:tc>
      </w:tr>
      <w:tr w14:paraId="034E7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43" w:type="dxa"/>
            <w:shd w:val="clear" w:color="auto" w:fill="auto"/>
            <w:vAlign w:val="center"/>
          </w:tcPr>
          <w:p w14:paraId="00D13D7B">
            <w:pPr>
              <w:pStyle w:val="7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硬盘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76B992D8">
            <w:pPr>
              <w:pStyle w:val="7"/>
              <w:spacing w:line="520" w:lineRule="exact"/>
              <w:ind w:left="0"/>
              <w:jc w:val="center"/>
              <w:rPr>
                <w:rFonts w:ascii="仿宋" w:hAnsi="仿宋" w:eastAsia="仿宋" w:cs="宋体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"/>
                <w:sz w:val="28"/>
                <w:szCs w:val="28"/>
              </w:rPr>
              <w:t>80G 及以上</w:t>
            </w:r>
          </w:p>
        </w:tc>
      </w:tr>
      <w:tr w14:paraId="7AE1D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43" w:type="dxa"/>
            <w:shd w:val="clear" w:color="auto" w:fill="auto"/>
            <w:vAlign w:val="center"/>
          </w:tcPr>
          <w:p w14:paraId="34D7D4CB">
            <w:pPr>
              <w:pStyle w:val="7"/>
              <w:spacing w:line="520" w:lineRule="exact"/>
              <w:ind w:left="0" w:firstLine="200"/>
              <w:jc w:val="left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操作系统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4DC59B7D">
            <w:pPr>
              <w:pStyle w:val="7"/>
              <w:tabs>
                <w:tab w:val="right" w:pos="4616"/>
              </w:tabs>
              <w:spacing w:line="520" w:lineRule="exact"/>
              <w:ind w:left="0"/>
              <w:jc w:val="center"/>
              <w:rPr>
                <w:rFonts w:ascii="仿宋" w:hAnsi="仿宋" w:eastAsia="仿宋" w:cs="宋体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"/>
                <w:sz w:val="28"/>
                <w:szCs w:val="28"/>
              </w:rPr>
              <w:t>windows7，Windows10，</w:t>
            </w:r>
          </w:p>
          <w:p w14:paraId="461B9F9E">
            <w:pPr>
              <w:pStyle w:val="7"/>
              <w:tabs>
                <w:tab w:val="right" w:pos="4616"/>
              </w:tabs>
              <w:spacing w:line="520" w:lineRule="exact"/>
              <w:ind w:left="0"/>
              <w:jc w:val="center"/>
              <w:rPr>
                <w:rFonts w:ascii="仿宋" w:hAnsi="仿宋" w:eastAsia="仿宋" w:cs="宋体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"/>
                <w:sz w:val="28"/>
                <w:szCs w:val="28"/>
              </w:rPr>
              <w:t>Windows11（64位系统）</w:t>
            </w:r>
          </w:p>
        </w:tc>
      </w:tr>
      <w:tr w14:paraId="07F75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43" w:type="dxa"/>
            <w:shd w:val="clear" w:color="auto" w:fill="auto"/>
            <w:vAlign w:val="center"/>
          </w:tcPr>
          <w:p w14:paraId="4FC0DB6F">
            <w:pPr>
              <w:pStyle w:val="7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显示器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4F887601">
            <w:pPr>
              <w:pStyle w:val="7"/>
              <w:spacing w:line="520" w:lineRule="exact"/>
              <w:ind w:left="0"/>
              <w:jc w:val="center"/>
              <w:rPr>
                <w:rFonts w:ascii="仿宋" w:hAnsi="仿宋" w:eastAsia="仿宋" w:cs="宋体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"/>
                <w:sz w:val="28"/>
                <w:szCs w:val="28"/>
              </w:rPr>
              <w:t>19 寸液晶，分辨率至少 1280*1024</w:t>
            </w:r>
          </w:p>
        </w:tc>
      </w:tr>
      <w:tr w14:paraId="56259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43" w:type="dxa"/>
            <w:shd w:val="clear" w:color="auto" w:fill="auto"/>
            <w:vAlign w:val="center"/>
          </w:tcPr>
          <w:p w14:paraId="515BA3F0">
            <w:pPr>
              <w:pStyle w:val="7"/>
              <w:spacing w:line="520" w:lineRule="exact"/>
              <w:ind w:left="0" w:firstLine="20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浏览器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7DBE8966">
            <w:pPr>
              <w:pStyle w:val="7"/>
              <w:spacing w:line="520" w:lineRule="exact"/>
              <w:ind w:left="0"/>
              <w:jc w:val="center"/>
              <w:rPr>
                <w:rFonts w:ascii="仿宋" w:hAnsi="仿宋" w:eastAsia="仿宋" w:cs="宋体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"/>
                <w:sz w:val="28"/>
                <w:szCs w:val="28"/>
              </w:rPr>
              <w:t>管理端专用浏览器，谷歌浏览器</w:t>
            </w:r>
          </w:p>
        </w:tc>
      </w:tr>
    </w:tbl>
    <w:p w14:paraId="4E4FD01A"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备注：</w:t>
      </w:r>
    </w:p>
    <w:p w14:paraId="01C55BA4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1.以上服务器配置是针对考试机数量不超过6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台的一般考室。如果超过6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台配置的考室则需要进行相应提升。</w:t>
      </w:r>
    </w:p>
    <w:p w14:paraId="3D862BEB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2.机房的教师机可以被认定为服务器，服务器上可以通过拍照完成考生签到，所以签到机和服务器可以共用一台。</w:t>
      </w:r>
    </w:p>
    <w:p w14:paraId="55EBC788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3.各考室需要配备一个不低于4G的优盘，用来备份服务器上的数据。</w:t>
      </w:r>
    </w:p>
    <w:p w14:paraId="4CBABA02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4.服务器不能开启防火墙（或服务器防火墙开放8090和3308端口）。</w:t>
      </w:r>
    </w:p>
    <w:p w14:paraId="2BCB5407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5.服务器硬盘必须包含C盘，且硬盘的每个分区剩余空间必须大于10G。</w:t>
      </w:r>
    </w:p>
    <w:p w14:paraId="6D1DAF70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6.服务器尽量不安装还原卡或将还原卡设置为无效模式。</w:t>
      </w:r>
    </w:p>
    <w:p w14:paraId="7CF147C0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（三）</w:t>
      </w:r>
      <w:r>
        <w:rPr>
          <w:rFonts w:ascii="楷体" w:hAnsi="楷体" w:eastAsia="楷体" w:cs="仿宋"/>
          <w:sz w:val="32"/>
          <w:szCs w:val="32"/>
        </w:rPr>
        <w:t>其他要求</w:t>
      </w:r>
    </w:p>
    <w:p w14:paraId="159C355B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1.各考点考场教师机必须有文件分发功能，以便于测试分发程序。</w:t>
      </w:r>
    </w:p>
    <w:p w14:paraId="31F06A34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2.各考点准备好打印机并安装好驱动程序，用于打印考场管理员用户名和密码。</w:t>
      </w:r>
    </w:p>
    <w:p w14:paraId="59905244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3.各考点最好准备好能一台够上网的电脑备用，用于下载和上传数据，上网电脑网速需要大于100K，避免影响下载速度。</w:t>
      </w:r>
    </w:p>
    <w:p w14:paraId="1116C08B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4.不建议使用云机房，若使用云机房需由云机房专业管理人员提供技术支持，以保障考试环境可正常使用。</w:t>
      </w:r>
    </w:p>
    <w:p w14:paraId="76D37BD2">
      <w:pPr>
        <w:spacing w:line="540" w:lineRule="exact"/>
        <w:ind w:firstLine="640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三、考场模式（一个考场所有的考试机在一个网内且可以用一个大型服务器管理）</w:t>
      </w:r>
    </w:p>
    <w:p w14:paraId="3C31D29B">
      <w:pPr>
        <w:spacing w:line="540" w:lineRule="exact"/>
        <w:ind w:firstLine="640" w:firstLineChars="200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（一）考试机配置和考室模式一致。</w:t>
      </w:r>
    </w:p>
    <w:p w14:paraId="4AF27990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（二）每个考室要留出一台电脑当做签到机，配置与考试机一致。</w:t>
      </w:r>
    </w:p>
    <w:p w14:paraId="5463912F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（三）其他要求均与考室模式一致。</w:t>
      </w:r>
    </w:p>
    <w:p w14:paraId="09F861A5">
      <w:pPr>
        <w:spacing w:line="540" w:lineRule="exact"/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（四）考场模式下，服务器需要连接外网，签到机需连接到局域网内。必须配备一台同样配置的服务器做为备用服务器。</w:t>
      </w:r>
    </w:p>
    <w:p w14:paraId="47927710">
      <w:pPr>
        <w:spacing w:line="540" w:lineRule="exact"/>
        <w:ind w:firstLine="640" w:firstLineChars="200"/>
        <w:rPr>
          <w:rFonts w:ascii="楷体" w:hAnsi="楷体" w:eastAsia="楷体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</w:t>
      </w:r>
      <w:r>
        <w:rPr>
          <w:rFonts w:ascii="仿宋" w:hAnsi="仿宋" w:eastAsia="仿宋" w:cs="仿宋"/>
          <w:sz w:val="32"/>
          <w:szCs w:val="32"/>
        </w:rPr>
        <w:t>服务器配置要求</w:t>
      </w:r>
    </w:p>
    <w:p w14:paraId="652DEAD7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>人以上规模，要求按配比分服务器带动。</w:t>
      </w:r>
    </w:p>
    <w:p w14:paraId="68C07A27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2.200-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00人规模，服务器配置要求如下：</w:t>
      </w:r>
    </w:p>
    <w:tbl>
      <w:tblPr>
        <w:tblStyle w:val="4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3"/>
        <w:gridCol w:w="1276"/>
      </w:tblGrid>
      <w:tr w14:paraId="7186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5EA6C93"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设备名称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385CE1"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配置要求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0977C"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数量</w:t>
            </w:r>
          </w:p>
        </w:tc>
      </w:tr>
      <w:tr w14:paraId="6385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35AB95E"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服务器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53364E">
            <w:pPr>
              <w:keepNext/>
              <w:keepLines/>
              <w:shd w:val="clear" w:color="auto" w:fill="FFFFFF"/>
              <w:spacing w:line="500" w:lineRule="exact"/>
              <w:outlineLvl w:val="2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CPU至强4核2.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GHz，2颗以上 </w:t>
            </w:r>
          </w:p>
          <w:p w14:paraId="44A59B47">
            <w:pPr>
              <w:keepNext/>
              <w:keepLines/>
              <w:shd w:val="clear" w:color="auto" w:fill="FFFFFF"/>
              <w:spacing w:line="500" w:lineRule="exact"/>
              <w:outlineLvl w:val="2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内存16G以上；硬盘300G*4以上</w:t>
            </w:r>
          </w:p>
          <w:p w14:paraId="5DFFA88F"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Windows Server 2012 64位/Windows Server 2008 R2 64位及以上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854AE5"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1910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154F090"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UPS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5884535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能保证服务器供电1个小时以上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65105"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1861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831E3E8"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在线考试人数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DE36C2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200-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00人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BB5BA9"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DB068C4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3.200人以下规模，要求两台高配置计算机，服务器配置要求如下：</w:t>
      </w:r>
    </w:p>
    <w:tbl>
      <w:tblPr>
        <w:tblStyle w:val="4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2"/>
        <w:gridCol w:w="1276"/>
      </w:tblGrid>
      <w:tr w14:paraId="2E4C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76194E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设备名称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9192A04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配置要求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0B4602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数量</w:t>
            </w:r>
          </w:p>
        </w:tc>
      </w:tr>
      <w:tr w14:paraId="0176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ADA48A3"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服务器</w:t>
            </w:r>
          </w:p>
        </w:tc>
        <w:tc>
          <w:tcPr>
            <w:tcW w:w="5102" w:type="dxa"/>
            <w:shd w:val="clear" w:color="auto" w:fill="auto"/>
          </w:tcPr>
          <w:p w14:paraId="75A579B6">
            <w:pPr>
              <w:keepNext/>
              <w:keepLines/>
              <w:shd w:val="clear" w:color="auto" w:fill="FFFFFF"/>
              <w:spacing w:line="500" w:lineRule="exact"/>
              <w:outlineLvl w:val="2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CPU型号：Intel 酷睿 i7 920</w:t>
            </w:r>
          </w:p>
          <w:p w14:paraId="61D05A68">
            <w:pPr>
              <w:keepNext/>
              <w:keepLines/>
              <w:shd w:val="clear" w:color="auto" w:fill="FFFFFF"/>
              <w:spacing w:line="500" w:lineRule="exact"/>
              <w:outlineLvl w:val="2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CPU频率：2.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GHz</w:t>
            </w:r>
          </w:p>
          <w:p w14:paraId="6896DA5C">
            <w:pPr>
              <w:keepNext/>
              <w:keepLines/>
              <w:shd w:val="clear" w:color="auto" w:fill="FFFFFF"/>
              <w:spacing w:line="500" w:lineRule="exact"/>
              <w:outlineLvl w:val="2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内存容量：8GB DDR3 1600MHz</w:t>
            </w:r>
          </w:p>
          <w:p w14:paraId="29B6BBA7">
            <w:pPr>
              <w:keepNext/>
              <w:keepLines/>
              <w:shd w:val="clear" w:color="auto" w:fill="FFFFFF"/>
              <w:spacing w:line="500" w:lineRule="exact"/>
              <w:outlineLvl w:val="2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硬盘容量：500G 7200转，SATA</w:t>
            </w:r>
          </w:p>
          <w:p w14:paraId="0C93FA96"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Windows Server 2008 64位/ Windows 7 企业版 64位及以上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97B8C"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74EC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4FDAEFD"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UPS</w:t>
            </w:r>
          </w:p>
        </w:tc>
        <w:tc>
          <w:tcPr>
            <w:tcW w:w="5102" w:type="dxa"/>
            <w:shd w:val="clear" w:color="auto" w:fill="auto"/>
          </w:tcPr>
          <w:p w14:paraId="72331910"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能保证服务器供电1个小时以上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D8777"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1FE2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AF1E769"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在线考试人数</w:t>
            </w:r>
          </w:p>
        </w:tc>
        <w:tc>
          <w:tcPr>
            <w:tcW w:w="5102" w:type="dxa"/>
            <w:shd w:val="clear" w:color="auto" w:fill="auto"/>
          </w:tcPr>
          <w:p w14:paraId="02E3EDA5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200人以下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52C0A"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5571BE64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4.笔记本电脑作为服务器的配置要求如下：</w:t>
      </w:r>
    </w:p>
    <w:tbl>
      <w:tblPr>
        <w:tblStyle w:val="4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3"/>
        <w:gridCol w:w="1276"/>
      </w:tblGrid>
      <w:tr w14:paraId="67EB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0C3F737"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设备名称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79F6D4"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配置要求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45AB1"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数量</w:t>
            </w:r>
          </w:p>
        </w:tc>
      </w:tr>
      <w:tr w14:paraId="5394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5AAB4C8"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服务器</w:t>
            </w:r>
          </w:p>
        </w:tc>
        <w:tc>
          <w:tcPr>
            <w:tcW w:w="5103" w:type="dxa"/>
            <w:shd w:val="clear" w:color="auto" w:fill="auto"/>
          </w:tcPr>
          <w:p w14:paraId="0D542F7B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CPU型号：</w:t>
            </w:r>
            <w:r>
              <w:fldChar w:fldCharType="begin"/>
            </w:r>
            <w:r>
              <w:instrText xml:space="preserve">HYPERLINK "http://detail.zol.com.cn/notebook_index/subcate16_list_p23064_1.html"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Intel 酷睿i7 3610QM</w:t>
            </w:r>
            <w:r>
              <w:fldChar w:fldCharType="end"/>
            </w:r>
          </w:p>
          <w:p w14:paraId="4A6D9556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"http://detail.zol.com.cn/product_param/index37.html"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CPU主频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：2.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GHz</w:t>
            </w:r>
          </w:p>
          <w:p w14:paraId="0F441ECA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内存容量：8GB DDR3 1600MHz</w:t>
            </w:r>
          </w:p>
          <w:p w14:paraId="61C98B2E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硬盘容量：500G，SATA</w:t>
            </w:r>
          </w:p>
          <w:p w14:paraId="49E19207"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Windows 7 企业版 64位及以上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A3ACE"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10BC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50643E6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在线考试人数</w:t>
            </w:r>
          </w:p>
        </w:tc>
        <w:tc>
          <w:tcPr>
            <w:tcW w:w="5103" w:type="dxa"/>
            <w:shd w:val="clear" w:color="auto" w:fill="auto"/>
          </w:tcPr>
          <w:p w14:paraId="182E0D27">
            <w:pPr>
              <w:keepNext/>
              <w:keepLines/>
              <w:shd w:val="clear" w:color="auto" w:fill="FFFFFF"/>
              <w:spacing w:line="520" w:lineRule="exact"/>
              <w:outlineLvl w:val="2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200人以下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DD3CF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8AE7B56"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四、监控设备及管理要求</w:t>
      </w:r>
    </w:p>
    <w:p w14:paraId="6D13479C">
      <w:pPr>
        <w:pStyle w:val="2"/>
        <w:spacing w:before="39" w:line="360" w:lineRule="auto"/>
        <w:ind w:left="100" w:right="406" w:firstLine="566"/>
        <w:rPr>
          <w:rFonts w:ascii="华文仿宋" w:hAnsi="华文仿宋" w:eastAsia="华文仿宋"/>
          <w:sz w:val="28"/>
          <w:szCs w:val="28"/>
        </w:rPr>
      </w:pPr>
      <w:r>
        <w:rPr>
          <w:rFonts w:ascii="楷体" w:hAnsi="楷体" w:eastAsia="楷体"/>
          <w:sz w:val="32"/>
          <w:szCs w:val="32"/>
        </w:rPr>
        <w:t>（一）监控设备</w:t>
      </w:r>
      <w:r>
        <w:rPr>
          <w:rFonts w:hint="eastAsia" w:ascii="楷体" w:hAnsi="楷体" w:eastAsia="楷体"/>
          <w:sz w:val="32"/>
          <w:szCs w:val="32"/>
        </w:rPr>
        <w:t>配置要求。</w:t>
      </w:r>
      <w:r>
        <w:rPr>
          <w:rFonts w:ascii="仿宋" w:hAnsi="仿宋" w:eastAsia="仿宋"/>
          <w:sz w:val="32"/>
          <w:szCs w:val="28"/>
        </w:rPr>
        <w:t>每个考</w:t>
      </w:r>
      <w:r>
        <w:rPr>
          <w:rFonts w:hint="eastAsia" w:ascii="仿宋" w:hAnsi="仿宋" w:eastAsia="仿宋"/>
          <w:sz w:val="32"/>
          <w:szCs w:val="28"/>
        </w:rPr>
        <w:t>室</w:t>
      </w:r>
      <w:r>
        <w:rPr>
          <w:rFonts w:ascii="仿宋" w:hAnsi="仿宋" w:eastAsia="仿宋"/>
          <w:sz w:val="32"/>
          <w:szCs w:val="28"/>
        </w:rPr>
        <w:t>配备2部高清网络摄像头，摄像头</w:t>
      </w:r>
      <w:r>
        <w:rPr>
          <w:rFonts w:hint="eastAsia" w:ascii="仿宋" w:hAnsi="仿宋" w:eastAsia="仿宋"/>
          <w:sz w:val="32"/>
          <w:szCs w:val="28"/>
        </w:rPr>
        <w:t>安装在</w:t>
      </w:r>
      <w:r>
        <w:rPr>
          <w:rFonts w:ascii="仿宋" w:hAnsi="仿宋" w:eastAsia="仿宋"/>
          <w:sz w:val="32"/>
          <w:szCs w:val="28"/>
        </w:rPr>
        <w:t>考</w:t>
      </w:r>
      <w:r>
        <w:rPr>
          <w:rFonts w:hint="eastAsia" w:ascii="仿宋" w:hAnsi="仿宋" w:eastAsia="仿宋"/>
          <w:sz w:val="32"/>
          <w:szCs w:val="28"/>
        </w:rPr>
        <w:t>室前后</w:t>
      </w:r>
      <w:r>
        <w:rPr>
          <w:rFonts w:ascii="仿宋" w:hAnsi="仿宋" w:eastAsia="仿宋"/>
          <w:sz w:val="32"/>
          <w:szCs w:val="28"/>
        </w:rPr>
        <w:t>两角放置（位置：</w:t>
      </w:r>
      <w:r>
        <w:rPr>
          <w:rFonts w:hint="eastAsia" w:ascii="仿宋" w:hAnsi="仿宋" w:eastAsia="仿宋"/>
          <w:sz w:val="32"/>
          <w:szCs w:val="28"/>
        </w:rPr>
        <w:t>前</w:t>
      </w:r>
      <w:r>
        <w:rPr>
          <w:rFonts w:ascii="仿宋" w:hAnsi="仿宋" w:eastAsia="仿宋"/>
          <w:sz w:val="32"/>
          <w:szCs w:val="28"/>
        </w:rPr>
        <w:t>左、后右），范围要求能够覆盖全部考</w:t>
      </w:r>
      <w:r>
        <w:rPr>
          <w:rFonts w:hint="eastAsia" w:ascii="仿宋" w:hAnsi="仿宋" w:eastAsia="仿宋"/>
          <w:sz w:val="32"/>
          <w:szCs w:val="28"/>
        </w:rPr>
        <w:t>室</w:t>
      </w:r>
      <w:r>
        <w:rPr>
          <w:rFonts w:ascii="仿宋" w:hAnsi="仿宋" w:eastAsia="仿宋"/>
          <w:sz w:val="32"/>
          <w:szCs w:val="28"/>
        </w:rPr>
        <w:t>。</w:t>
      </w:r>
      <w:r>
        <w:rPr>
          <w:rFonts w:hint="eastAsia" w:ascii="仿宋" w:hAnsi="仿宋" w:eastAsia="仿宋"/>
          <w:sz w:val="32"/>
          <w:szCs w:val="28"/>
        </w:rPr>
        <w:t>一个考场内至少要有一台安装监控软件的电脑连接远程指挥中心，接受指挥中心的远程监控。</w:t>
      </w:r>
    </w:p>
    <w:p w14:paraId="37704877">
      <w:pPr>
        <w:pStyle w:val="2"/>
        <w:spacing w:before="39" w:line="360" w:lineRule="auto"/>
        <w:ind w:left="100" w:right="406" w:firstLine="566"/>
        <w:rPr>
          <w:rFonts w:ascii="仿宋" w:hAnsi="仿宋" w:eastAsia="仿宋"/>
          <w:sz w:val="32"/>
          <w:szCs w:val="28"/>
        </w:rPr>
      </w:pPr>
      <w:r>
        <w:rPr>
          <w:rFonts w:hint="eastAsia" w:ascii="楷体" w:hAnsi="楷体" w:eastAsia="楷体"/>
          <w:sz w:val="32"/>
          <w:szCs w:val="32"/>
        </w:rPr>
        <w:t>（二）</w:t>
      </w:r>
      <w:r>
        <w:rPr>
          <w:rFonts w:ascii="楷体" w:hAnsi="楷体" w:eastAsia="楷体"/>
          <w:sz w:val="32"/>
          <w:szCs w:val="32"/>
        </w:rPr>
        <w:t>参数</w:t>
      </w:r>
      <w:r>
        <w:rPr>
          <w:rFonts w:hint="eastAsia" w:ascii="楷体" w:hAnsi="楷体" w:eastAsia="楷体"/>
          <w:sz w:val="32"/>
          <w:szCs w:val="32"/>
        </w:rPr>
        <w:t>要求。</w:t>
      </w:r>
      <w:r>
        <w:rPr>
          <w:rFonts w:hint="eastAsia" w:ascii="仿宋" w:hAnsi="仿宋" w:eastAsia="仿宋"/>
          <w:sz w:val="32"/>
          <w:szCs w:val="28"/>
        </w:rPr>
        <w:t>摄像头</w:t>
      </w:r>
      <w:r>
        <w:rPr>
          <w:rFonts w:ascii="仿宋" w:hAnsi="仿宋" w:eastAsia="仿宋"/>
          <w:sz w:val="32"/>
          <w:szCs w:val="28"/>
        </w:rPr>
        <w:t>可通过4G无线接入支持无线拨号功能</w:t>
      </w:r>
      <w:r>
        <w:rPr>
          <w:rFonts w:hint="eastAsia" w:ascii="仿宋" w:hAnsi="仿宋" w:eastAsia="仿宋"/>
          <w:sz w:val="32"/>
          <w:szCs w:val="28"/>
        </w:rPr>
        <w:t>；</w:t>
      </w:r>
      <w:r>
        <w:rPr>
          <w:rFonts w:ascii="仿宋" w:hAnsi="仿宋" w:eastAsia="仿宋"/>
          <w:sz w:val="32"/>
          <w:szCs w:val="28"/>
        </w:rPr>
        <w:t>最大图像尺寸</w:t>
      </w:r>
      <w:r>
        <w:rPr>
          <w:rFonts w:hint="eastAsia" w:ascii="仿宋" w:hAnsi="仿宋" w:eastAsia="仿宋"/>
          <w:sz w:val="32"/>
          <w:szCs w:val="28"/>
        </w:rPr>
        <w:t>：</w:t>
      </w:r>
      <w:r>
        <w:rPr>
          <w:rFonts w:ascii="仿宋" w:hAnsi="仿宋" w:eastAsia="仿宋"/>
          <w:sz w:val="32"/>
          <w:szCs w:val="28"/>
        </w:rPr>
        <w:t>1920×1080</w:t>
      </w:r>
      <w:r>
        <w:rPr>
          <w:rFonts w:hint="eastAsia" w:ascii="仿宋" w:hAnsi="仿宋" w:eastAsia="仿宋"/>
          <w:sz w:val="32"/>
          <w:szCs w:val="28"/>
        </w:rPr>
        <w:t>；</w:t>
      </w:r>
      <w:r>
        <w:rPr>
          <w:rFonts w:ascii="仿宋" w:hAnsi="仿宋" w:eastAsia="仿宋"/>
          <w:sz w:val="32"/>
          <w:szCs w:val="28"/>
        </w:rPr>
        <w:t>视频压缩主码流H.265/H.264</w:t>
      </w:r>
      <w:r>
        <w:rPr>
          <w:rFonts w:hint="eastAsia" w:ascii="仿宋" w:hAnsi="仿宋" w:eastAsia="仿宋"/>
          <w:sz w:val="32"/>
          <w:szCs w:val="28"/>
        </w:rPr>
        <w:t>；</w:t>
      </w:r>
      <w:r>
        <w:rPr>
          <w:rFonts w:ascii="仿宋" w:hAnsi="仿宋" w:eastAsia="仿宋"/>
          <w:sz w:val="32"/>
          <w:szCs w:val="28"/>
        </w:rPr>
        <w:t>网络存储支持MicroSD(即TF卡)/MicroSDHC/MicroSDXC卡（</w:t>
      </w:r>
      <w:r>
        <w:rPr>
          <w:rFonts w:hint="eastAsia" w:ascii="仿宋" w:hAnsi="仿宋" w:eastAsia="仿宋"/>
          <w:sz w:val="32"/>
          <w:szCs w:val="28"/>
        </w:rPr>
        <w:t>最大2</w:t>
      </w:r>
      <w:r>
        <w:rPr>
          <w:rFonts w:ascii="仿宋" w:hAnsi="仿宋" w:eastAsia="仿宋"/>
          <w:sz w:val="32"/>
          <w:szCs w:val="28"/>
        </w:rPr>
        <w:t>56</w:t>
      </w:r>
      <w:r>
        <w:rPr>
          <w:rFonts w:hint="eastAsia" w:ascii="仿宋" w:hAnsi="仿宋" w:eastAsia="仿宋"/>
          <w:sz w:val="32"/>
          <w:szCs w:val="28"/>
        </w:rPr>
        <w:t>G</w:t>
      </w:r>
      <w:r>
        <w:rPr>
          <w:rFonts w:ascii="仿宋" w:hAnsi="仿宋" w:eastAsia="仿宋"/>
          <w:sz w:val="32"/>
          <w:szCs w:val="28"/>
        </w:rPr>
        <w:t>）</w:t>
      </w:r>
      <w:r>
        <w:rPr>
          <w:rFonts w:hint="eastAsia" w:ascii="仿宋" w:hAnsi="仿宋" w:eastAsia="仿宋"/>
          <w:sz w:val="32"/>
          <w:szCs w:val="28"/>
        </w:rPr>
        <w:t>；</w:t>
      </w:r>
      <w:r>
        <w:rPr>
          <w:rFonts w:ascii="仿宋" w:hAnsi="仿宋" w:eastAsia="仿宋"/>
          <w:sz w:val="32"/>
          <w:szCs w:val="28"/>
        </w:rPr>
        <w:t>1个内置麦克风</w:t>
      </w:r>
      <w:r>
        <w:rPr>
          <w:rFonts w:hint="eastAsia" w:ascii="仿宋" w:hAnsi="仿宋" w:eastAsia="仿宋"/>
          <w:sz w:val="32"/>
          <w:szCs w:val="28"/>
        </w:rPr>
        <w:t>；</w:t>
      </w:r>
      <w:r>
        <w:rPr>
          <w:rFonts w:ascii="仿宋" w:hAnsi="仿宋" w:eastAsia="仿宋"/>
          <w:sz w:val="32"/>
          <w:szCs w:val="28"/>
        </w:rPr>
        <w:t>1个RJ45 10M/100M自适应以太网口</w:t>
      </w:r>
      <w:r>
        <w:rPr>
          <w:rFonts w:hint="eastAsia" w:ascii="仿宋" w:hAnsi="仿宋" w:eastAsia="仿宋"/>
          <w:sz w:val="32"/>
          <w:szCs w:val="28"/>
        </w:rPr>
        <w:t>；</w:t>
      </w:r>
      <w:r>
        <w:rPr>
          <w:rFonts w:ascii="仿宋" w:hAnsi="仿宋" w:eastAsia="仿宋"/>
          <w:sz w:val="32"/>
          <w:szCs w:val="28"/>
        </w:rPr>
        <w:t>供电方式DC：12V±25%</w:t>
      </w:r>
      <w:r>
        <w:rPr>
          <w:rFonts w:hint="eastAsia" w:ascii="仿宋" w:hAnsi="仿宋" w:eastAsia="仿宋"/>
          <w:sz w:val="32"/>
          <w:szCs w:val="28"/>
        </w:rPr>
        <w:t>。</w:t>
      </w:r>
    </w:p>
    <w:p w14:paraId="5DBEF22A">
      <w:pPr>
        <w:pStyle w:val="2"/>
        <w:spacing w:before="39" w:line="360" w:lineRule="auto"/>
        <w:ind w:left="100" w:right="406" w:firstLine="566"/>
        <w:rPr>
          <w:rFonts w:ascii="仿宋" w:hAnsi="仿宋" w:eastAsia="仿宋"/>
          <w:sz w:val="32"/>
          <w:szCs w:val="28"/>
        </w:rPr>
      </w:pPr>
      <w:r>
        <w:rPr>
          <w:rFonts w:hint="eastAsia" w:ascii="楷体" w:hAnsi="楷体" w:eastAsia="楷体"/>
          <w:sz w:val="32"/>
          <w:szCs w:val="32"/>
        </w:rPr>
        <w:t>（三）监控视频存储要求。</w:t>
      </w:r>
      <w:r>
        <w:rPr>
          <w:rFonts w:hint="eastAsia" w:ascii="仿宋" w:hAnsi="仿宋" w:eastAsia="仿宋"/>
          <w:sz w:val="32"/>
          <w:szCs w:val="28"/>
        </w:rPr>
        <w:t>保证摄像头视频文件本地至少保留12个月，请务必在考前进行存储的测试与检查，确保视频文件存储设置准确无误，并可调取查看。</w:t>
      </w:r>
    </w:p>
    <w:p w14:paraId="7912A6A2"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7BCCB0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C8385A-60E1-454A-AAF2-4511FBDA3E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04C42C0-8DE7-4027-8E30-DF63BC9D9F8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E8749D6-20ED-4F21-83E2-09A2F83BC7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9FFD79A-FF0B-4A2E-BF7D-8FE17C9BEF7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6EF51A8-376C-414D-99C6-E5CDA601DC6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7415A601-35E5-45AF-BB6C-C1FAA58A6E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E211A"/>
    <w:rsid w:val="5D8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2025-03-11T00:56:00Z</dcterms:created>
  <dc:creator>暴暴</dc:creator>
  <cp:lastModifiedBy>暴暴</cp:lastModifiedBy>
  <dcterms:modified xsi:type="dcterms:W3CDTF">2025-03-11T00:57:44Z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048A56B9D9704DC78C3C299B10ED3DDB_11</vt:lpwstr>
  </property>
  <property fmtid="{D5CDD505-2E9C-101B-9397-08002B2CF9AE}" pid="4" name="KSOTemplateDocerSaveRecord">
    <vt:lpwstr>eyJoZGlkIjoiOWQ2ZWExMDIwMTAyNTlkY2I3MDQ0MGE2NzkwYzQ5NGQiLCJ1c2VySWQiOiI4MTczNTk3NDcifQ==</vt:lpwstr>
  </property>
</Properties>
</file>