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453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5088ED">
      <w:pPr>
        <w:spacing w:line="520" w:lineRule="exact"/>
        <w:ind w:firstLine="720" w:firstLineChars="2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手机考试考场配置要求</w:t>
      </w:r>
    </w:p>
    <w:p w14:paraId="58A3CE8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一、考试设备要求</w:t>
      </w:r>
    </w:p>
    <w:p w14:paraId="6CE3873C">
      <w:pPr>
        <w:spacing w:line="560" w:lineRule="exact"/>
        <w:ind w:left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仿宋"/>
          <w:sz w:val="32"/>
          <w:szCs w:val="30"/>
        </w:rPr>
        <w:t>（一）操作系统要求。</w:t>
      </w:r>
      <w:r>
        <w:rPr>
          <w:rFonts w:hint="eastAsia" w:ascii="仿宋" w:hAnsi="仿宋" w:eastAsia="仿宋" w:cs="仿宋"/>
          <w:sz w:val="30"/>
          <w:szCs w:val="30"/>
        </w:rPr>
        <w:t>Android 5.0及以上、鸿蒙系统或</w:t>
      </w:r>
    </w:p>
    <w:p w14:paraId="2553B9CE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苹果IOS12.0及以上，只支持手机，不支持平板设备。</w:t>
      </w:r>
    </w:p>
    <w:p w14:paraId="1A17B39C">
      <w:pPr>
        <w:spacing w:line="560" w:lineRule="exact"/>
        <w:ind w:firstLine="48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仿宋"/>
          <w:sz w:val="32"/>
          <w:szCs w:val="30"/>
        </w:rPr>
        <w:t>（二）存储要求。</w:t>
      </w:r>
      <w:r>
        <w:rPr>
          <w:rFonts w:hint="eastAsia" w:ascii="仿宋" w:hAnsi="仿宋" w:eastAsia="仿宋" w:cs="仿宋"/>
          <w:sz w:val="30"/>
          <w:szCs w:val="30"/>
        </w:rPr>
        <w:t>内存2G 以上。</w:t>
      </w:r>
    </w:p>
    <w:p w14:paraId="5500CBD2">
      <w:pPr>
        <w:spacing w:line="560" w:lineRule="exact"/>
        <w:ind w:firstLine="48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仿宋"/>
          <w:sz w:val="32"/>
          <w:szCs w:val="30"/>
        </w:rPr>
        <w:t>（三）摄像头要求。</w:t>
      </w:r>
      <w:r>
        <w:rPr>
          <w:rFonts w:hint="eastAsia" w:ascii="仿宋" w:hAnsi="仿宋" w:eastAsia="仿宋" w:cs="仿宋"/>
          <w:sz w:val="30"/>
          <w:szCs w:val="30"/>
        </w:rPr>
        <w:t>摄像头可正常调用。</w:t>
      </w:r>
    </w:p>
    <w:p w14:paraId="6A0E2046">
      <w:pPr>
        <w:spacing w:line="560" w:lineRule="exact"/>
        <w:ind w:firstLine="48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仿宋"/>
          <w:sz w:val="32"/>
          <w:szCs w:val="30"/>
        </w:rPr>
        <w:t>（四）网络要求。</w:t>
      </w:r>
      <w:r>
        <w:rPr>
          <w:rFonts w:hint="eastAsia" w:ascii="仿宋" w:hAnsi="仿宋" w:eastAsia="仿宋" w:cs="仿宋"/>
          <w:sz w:val="30"/>
          <w:szCs w:val="30"/>
        </w:rPr>
        <w:t>WiFi环境网络带宽2M 及以上或4G/5G移动网络。</w:t>
      </w:r>
    </w:p>
    <w:p w14:paraId="16509654">
      <w:pPr>
        <w:spacing w:line="560" w:lineRule="exact"/>
        <w:ind w:firstLine="48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仿宋"/>
          <w:sz w:val="32"/>
          <w:szCs w:val="30"/>
        </w:rPr>
        <w:t>（五）其他。</w:t>
      </w:r>
      <w:r>
        <w:rPr>
          <w:rFonts w:hint="eastAsia" w:ascii="仿宋" w:hAnsi="仿宋" w:eastAsia="仿宋" w:cs="仿宋"/>
          <w:sz w:val="30"/>
          <w:szCs w:val="30"/>
        </w:rPr>
        <w:t>安卓监控程序过程中，任何系统提示获取权限，全部需要选择允许。</w:t>
      </w:r>
    </w:p>
    <w:p w14:paraId="6B4F634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二、签到（监考）管理机要求</w:t>
      </w:r>
    </w:p>
    <w:p w14:paraId="7C8BF645"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每个考室配备一台签到（监考）管理机，用于考生入场签到和考试过程中监考管理。</w:t>
      </w:r>
    </w:p>
    <w:p w14:paraId="44241E77"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电脑设备</w:t>
      </w:r>
      <w:r>
        <w:rPr>
          <w:rFonts w:hint="eastAsia" w:ascii="仿宋" w:hAnsi="仿宋" w:eastAsia="仿宋" w:cs="仿宋"/>
          <w:sz w:val="30"/>
          <w:szCs w:val="30"/>
        </w:rPr>
        <w:t>，最低配置如下：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6407"/>
      </w:tblGrid>
      <w:tr w14:paraId="1ECA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6E0F1513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CPU</w:t>
            </w:r>
          </w:p>
        </w:tc>
        <w:tc>
          <w:tcPr>
            <w:tcW w:w="3852" w:type="pct"/>
            <w:vAlign w:val="center"/>
          </w:tcPr>
          <w:p w14:paraId="60317DB4">
            <w:pPr>
              <w:pStyle w:val="5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Intel i3 2.0GHz及以上</w:t>
            </w:r>
          </w:p>
        </w:tc>
      </w:tr>
      <w:tr w14:paraId="6201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094B0228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内存</w:t>
            </w:r>
          </w:p>
        </w:tc>
        <w:tc>
          <w:tcPr>
            <w:tcW w:w="3852" w:type="pct"/>
            <w:vAlign w:val="center"/>
          </w:tcPr>
          <w:p w14:paraId="35822D13">
            <w:pPr>
              <w:pStyle w:val="5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105"/>
                <w:sz w:val="28"/>
                <w:szCs w:val="28"/>
              </w:rPr>
              <w:t>4G</w:t>
            </w:r>
            <w:r>
              <w:rPr>
                <w:rFonts w:hint="eastAsia" w:ascii="仿宋" w:hAnsi="仿宋" w:eastAsia="仿宋" w:cs="宋体"/>
                <w:spacing w:val="-14"/>
                <w:w w:val="105"/>
                <w:sz w:val="28"/>
                <w:szCs w:val="28"/>
              </w:rPr>
              <w:t>及以上</w:t>
            </w:r>
          </w:p>
        </w:tc>
      </w:tr>
      <w:tr w14:paraId="20B8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32CB1E22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硬盘</w:t>
            </w:r>
          </w:p>
        </w:tc>
        <w:tc>
          <w:tcPr>
            <w:tcW w:w="3852" w:type="pct"/>
            <w:vAlign w:val="center"/>
          </w:tcPr>
          <w:p w14:paraId="51FCBF24">
            <w:pPr>
              <w:pStyle w:val="5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"/>
                <w:w w:val="105"/>
                <w:sz w:val="28"/>
                <w:szCs w:val="28"/>
              </w:rPr>
              <w:t>80G</w:t>
            </w:r>
            <w:r>
              <w:rPr>
                <w:rFonts w:hint="eastAsia" w:ascii="仿宋" w:hAnsi="仿宋" w:eastAsia="仿宋" w:cs="宋体"/>
                <w:spacing w:val="-15"/>
                <w:w w:val="105"/>
                <w:sz w:val="28"/>
                <w:szCs w:val="28"/>
              </w:rPr>
              <w:t>及以上</w:t>
            </w:r>
          </w:p>
        </w:tc>
      </w:tr>
      <w:tr w14:paraId="1B697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63404E31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操作系统</w:t>
            </w:r>
          </w:p>
        </w:tc>
        <w:tc>
          <w:tcPr>
            <w:tcW w:w="3852" w:type="pct"/>
            <w:vAlign w:val="center"/>
          </w:tcPr>
          <w:p w14:paraId="13DFEE80">
            <w:pPr>
              <w:pStyle w:val="5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in</w:t>
            </w:r>
            <w:r>
              <w:rPr>
                <w:rFonts w:hint="eastAsia" w:ascii="仿宋" w:hAnsi="仿宋" w:eastAsia="仿宋" w:cs="宋体"/>
                <w:spacing w:val="-3"/>
                <w:w w:val="83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宋体"/>
                <w:w w:val="118"/>
                <w:sz w:val="28"/>
                <w:szCs w:val="28"/>
              </w:rPr>
              <w:t>ow</w:t>
            </w:r>
            <w:r>
              <w:rPr>
                <w:rFonts w:hint="eastAsia" w:ascii="仿宋" w:hAnsi="仿宋" w:eastAsia="仿宋" w:cs="宋体"/>
                <w:w w:val="7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4"/>
                <w:w w:val="94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w w:val="112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spacing w:val="-3"/>
                <w:w w:val="112"/>
                <w:sz w:val="28"/>
                <w:szCs w:val="28"/>
              </w:rPr>
              <w:t>i</w:t>
            </w:r>
            <w:r>
              <w:rPr>
                <w:rFonts w:hint="eastAsia" w:ascii="仿宋" w:hAnsi="仿宋" w:eastAsia="仿宋" w:cs="宋体"/>
                <w:w w:val="101"/>
                <w:sz w:val="28"/>
                <w:szCs w:val="28"/>
              </w:rPr>
              <w:t>nd</w:t>
            </w:r>
            <w:r>
              <w:rPr>
                <w:rFonts w:hint="eastAsia" w:ascii="仿宋" w:hAnsi="仿宋" w:eastAsia="仿宋" w:cs="宋体"/>
                <w:spacing w:val="-2"/>
                <w:w w:val="101"/>
                <w:sz w:val="28"/>
                <w:szCs w:val="28"/>
              </w:rPr>
              <w:t>o</w:t>
            </w: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1"/>
                <w:w w:val="8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pacing w:val="-1"/>
                <w:w w:val="9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w w:val="112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spacing w:val="-3"/>
                <w:w w:val="112"/>
                <w:sz w:val="28"/>
                <w:szCs w:val="28"/>
              </w:rPr>
              <w:t>i</w:t>
            </w:r>
            <w:r>
              <w:rPr>
                <w:rFonts w:hint="eastAsia" w:ascii="仿宋" w:hAnsi="仿宋" w:eastAsia="仿宋" w:cs="宋体"/>
                <w:w w:val="101"/>
                <w:sz w:val="28"/>
                <w:szCs w:val="28"/>
              </w:rPr>
              <w:t>nd</w:t>
            </w:r>
            <w:r>
              <w:rPr>
                <w:rFonts w:hint="eastAsia" w:ascii="仿宋" w:hAnsi="仿宋" w:eastAsia="仿宋" w:cs="宋体"/>
                <w:spacing w:val="-2"/>
                <w:w w:val="101"/>
                <w:sz w:val="28"/>
                <w:szCs w:val="28"/>
              </w:rPr>
              <w:t>o</w:t>
            </w: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1"/>
                <w:w w:val="8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pacing w:val="-1"/>
                <w:w w:val="94"/>
                <w:sz w:val="28"/>
                <w:szCs w:val="28"/>
              </w:rPr>
              <w:t>1</w:t>
            </w:r>
          </w:p>
        </w:tc>
      </w:tr>
      <w:tr w14:paraId="75D8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54F06044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显示器</w:t>
            </w:r>
          </w:p>
        </w:tc>
        <w:tc>
          <w:tcPr>
            <w:tcW w:w="3852" w:type="pct"/>
            <w:vAlign w:val="center"/>
          </w:tcPr>
          <w:p w14:paraId="02EE00DC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pacing w:val="-3"/>
                <w:sz w:val="28"/>
                <w:szCs w:val="28"/>
              </w:rPr>
              <w:t>分辨率不低于</w:t>
            </w:r>
            <w:r>
              <w:rPr>
                <w:rFonts w:ascii="仿宋" w:hAnsi="仿宋" w:eastAsia="仿宋"/>
                <w:sz w:val="28"/>
                <w:szCs w:val="28"/>
              </w:rPr>
              <w:t>1366*768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>，显示比例设置为</w:t>
            </w:r>
            <w:r>
              <w:rPr>
                <w:rFonts w:ascii="仿宋" w:hAnsi="仿宋" w:eastAsia="仿宋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11A01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jc w:val="center"/>
        </w:trPr>
        <w:tc>
          <w:tcPr>
            <w:tcW w:w="1148" w:type="pct"/>
            <w:vAlign w:val="center"/>
          </w:tcPr>
          <w:p w14:paraId="7A9D4FD1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摄像头</w:t>
            </w:r>
          </w:p>
        </w:tc>
        <w:tc>
          <w:tcPr>
            <w:tcW w:w="3852" w:type="pct"/>
            <w:vAlign w:val="center"/>
          </w:tcPr>
          <w:p w14:paraId="7A12C03F">
            <w:pPr>
              <w:pStyle w:val="2"/>
              <w:spacing w:line="520" w:lineRule="exact"/>
              <w:ind w:left="102" w:right="4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"/>
                <w:sz w:val="28"/>
                <w:szCs w:val="28"/>
              </w:rPr>
              <w:t>笔记本自带的摄像头或U</w:t>
            </w:r>
            <w:r>
              <w:rPr>
                <w:rFonts w:ascii="仿宋" w:hAnsi="仿宋" w:eastAsia="仿宋"/>
                <w:spacing w:val="-1"/>
                <w:sz w:val="28"/>
                <w:szCs w:val="28"/>
              </w:rPr>
              <w:t>SB</w:t>
            </w:r>
            <w:r>
              <w:rPr>
                <w:rFonts w:hint="eastAsia" w:ascii="仿宋" w:hAnsi="仿宋" w:eastAsia="仿宋"/>
                <w:spacing w:val="-1"/>
                <w:sz w:val="28"/>
                <w:szCs w:val="28"/>
              </w:rPr>
              <w:t xml:space="preserve">摄像头，          </w:t>
            </w:r>
            <w:r>
              <w:rPr>
                <w:rFonts w:ascii="仿宋" w:hAnsi="仿宋" w:eastAsia="仿宋"/>
                <w:spacing w:val="-1"/>
                <w:sz w:val="28"/>
                <w:szCs w:val="28"/>
              </w:rPr>
              <w:t>清晰度不低于</w:t>
            </w:r>
            <w:r>
              <w:rPr>
                <w:rFonts w:ascii="仿宋" w:hAnsi="仿宋" w:eastAsia="仿宋"/>
                <w:sz w:val="28"/>
                <w:szCs w:val="28"/>
              </w:rPr>
              <w:t>720P</w:t>
            </w:r>
          </w:p>
        </w:tc>
      </w:tr>
      <w:tr w14:paraId="47DB9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7F493856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浏览器</w:t>
            </w:r>
          </w:p>
        </w:tc>
        <w:tc>
          <w:tcPr>
            <w:tcW w:w="3852" w:type="pct"/>
            <w:vAlign w:val="center"/>
          </w:tcPr>
          <w:p w14:paraId="382923FF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谷歌浏览器或3</w:t>
            </w:r>
            <w:r>
              <w:rPr>
                <w:rFonts w:ascii="仿宋" w:hAnsi="仿宋" w:eastAsia="仿宋"/>
                <w:sz w:val="28"/>
                <w:szCs w:val="28"/>
              </w:rPr>
              <w:t>60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极速浏览器</w:t>
            </w:r>
          </w:p>
        </w:tc>
      </w:tr>
      <w:tr w14:paraId="3FBD1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48" w:type="pct"/>
            <w:vAlign w:val="center"/>
          </w:tcPr>
          <w:p w14:paraId="538EC298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网络要求</w:t>
            </w:r>
          </w:p>
        </w:tc>
        <w:tc>
          <w:tcPr>
            <w:tcW w:w="3852" w:type="pct"/>
            <w:vAlign w:val="center"/>
          </w:tcPr>
          <w:p w14:paraId="0FE8E01A">
            <w:pPr>
              <w:pStyle w:val="5"/>
              <w:spacing w:line="520" w:lineRule="exact"/>
              <w:ind w:lef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能够连接互联网，网速不低于2M</w:t>
            </w:r>
          </w:p>
        </w:tc>
      </w:tr>
    </w:tbl>
    <w:p w14:paraId="60F38A0A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三、监控设备及管理要求</w:t>
      </w:r>
    </w:p>
    <w:p w14:paraId="23C0F6F8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参照附件1的“四、监控设备及管理要求”。</w:t>
      </w:r>
    </w:p>
    <w:p w14:paraId="325D0F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1A6AF8-68A9-4A91-99B4-946D4156F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7A4BA5-184C-4C65-B1B8-4A293E8DE0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24D910-10BC-4CCD-A28D-BD0D1A4538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8C23EC-0DFA-44EE-8B73-82C78E8BA9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F4FA5E-827E-44C6-8E95-6884D252A3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0573"/>
    <w:rsid w:val="08C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customStyle="1" w:styleId="5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2025-03-11T00:57:00Z</dcterms:created>
  <dc:creator>暴暴</dc:creator>
  <cp:lastModifiedBy>暴暴</cp:lastModifiedBy>
  <dcterms:modified xsi:type="dcterms:W3CDTF">2025-03-11T00:58:12Z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BEF1DFCF0EA1423DBC93DA31F6725B87_11</vt:lpwstr>
  </property>
  <property fmtid="{D5CDD505-2E9C-101B-9397-08002B2CF9AE}" pid="4" name="KSOTemplateDocerSaveRecord">
    <vt:lpwstr>eyJoZGlkIjoiOWQ2ZWExMDIwMTAyNTlkY2I3MDQ0MGE2NzkwYzQ5NGQiLCJ1c2VySWQiOiI4MTczNTk3NDcifQ==</vt:lpwstr>
  </property>
</Properties>
</file>